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BC4" w:rsidRDefault="00CE38E9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48" type="#_x0000_t202" style="position:absolute;left:0;text-align:left;margin-left:-310.45pt;margin-top:-32.45pt;width:525.1pt;height:49.55pt;z-index:25166950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xtjtw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" filled="f" stroked="f">
            <v:textbox>
              <w:txbxContent>
                <w:p w:rsidR="00CE38E9" w:rsidRPr="002B0A99" w:rsidRDefault="00CE38E9" w:rsidP="002B0A99">
                  <w:pPr>
                    <w:jc w:val="center"/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</w:rPr>
                  </w:pPr>
                  <w:r w:rsidRPr="002B0A99"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</w:rPr>
                    <w:t xml:space="preserve">Template </w:t>
                  </w:r>
                  <w:r w:rsidRPr="002B0A99"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  <w:cs/>
                    </w:rPr>
                    <w:t>บันทึกภาคสนาม ระดับสำนัก สถาบัน ประจำปีการศึกษา 256</w:t>
                  </w:r>
                  <w:r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</w:rPr>
                    <w:t>1</w:t>
                  </w:r>
                </w:p>
                <w:p w:rsidR="00CE38E9" w:rsidRPr="002B0A99" w:rsidRDefault="00CE38E9" w:rsidP="002B0A99">
                  <w:pPr>
                    <w:jc w:val="center"/>
                    <w:rPr>
                      <w:rFonts w:ascii="TH SarabunPSK" w:hAnsi="TH SarabunPSK" w:cs="TH SarabunPSK"/>
                      <w:color w:val="C00000"/>
                    </w:rPr>
                  </w:pPr>
                  <w:r w:rsidRPr="002B0A99">
                    <w:rPr>
                      <w:rFonts w:ascii="TH SarabunPSK" w:hAnsi="TH SarabunPSK" w:cs="TH SarabunPSK"/>
                      <w:color w:val="C00000"/>
                      <w:cs/>
                    </w:rPr>
                    <w:t>หน่วยงานสามารถปรับปรุงแบบฟอร์มนี้ได้ หรือหากหน่วยงานไม่ใช้แบบฟอร์มนี้ สามารถออกแบบเองได้</w:t>
                  </w:r>
                </w:p>
                <w:p w:rsidR="00CE38E9" w:rsidRPr="002B0A99" w:rsidRDefault="00CE38E9" w:rsidP="002B0A99">
                  <w:pPr>
                    <w:jc w:val="center"/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  <w:cs/>
                    </w:rPr>
                  </w:pPr>
                  <w:r w:rsidRPr="002B0A99"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  <w:cs/>
                    </w:rPr>
                    <w:t>แต่ขอให้มีการรายงานข้อมูลครบถ้วน</w:t>
                  </w:r>
                </w:p>
              </w:txbxContent>
            </v:textbox>
          </v:shape>
        </w:pic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2403145</wp:posOffset>
            </wp:positionH>
            <wp:positionV relativeFrom="paragraph">
              <wp:posOffset>-39853</wp:posOffset>
            </wp:positionV>
            <wp:extent cx="1187958" cy="1499616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863CB2" w:rsidRPr="002B0A99" w:rsidRDefault="00863CB2" w:rsidP="00863CB2">
      <w:pPr>
        <w:spacing w:before="360"/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2B0A99">
        <w:rPr>
          <w:rFonts w:ascii="TH SarabunPSK" w:hAnsi="TH SarabunPSK" w:cs="TH SarabunPSK" w:hint="cs"/>
          <w:b/>
          <w:bCs/>
          <w:sz w:val="56"/>
          <w:szCs w:val="56"/>
          <w:cs/>
        </w:rPr>
        <w:t>บันทึกภาคสนาม 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/>
          <w:b/>
          <w:bCs/>
          <w:sz w:val="48"/>
          <w:szCs w:val="48"/>
          <w:cs/>
        </w:rPr>
        <w:t>ชื่อสำนัก /สถาบัน ......................................................................</w:t>
      </w: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</w:t>
      </w:r>
      <w:proofErr w:type="spellStart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CE38E9">
        <w:rPr>
          <w:rFonts w:ascii="TH SarabunPSK" w:eastAsia="Times New Roman" w:hAnsi="TH SarabunPSK" w:cs="TH SarabunPSK"/>
          <w:b/>
          <w:bCs/>
          <w:sz w:val="44"/>
          <w:szCs w:val="44"/>
        </w:rPr>
        <w:t>1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</w:t>
      </w:r>
    </w:p>
    <w:p w:rsidR="002B0A99" w:rsidRDefault="002B0A99" w:rsidP="002B0A9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5C6DC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</w:t>
      </w:r>
      <w:r w:rsidR="00CE38E9">
        <w:rPr>
          <w:rFonts w:ascii="TH SarabunPSK" w:eastAsia="Times New Roman" w:hAnsi="TH SarabunPSK" w:cs="TH SarabunPSK"/>
          <w:b/>
          <w:bCs/>
          <w:sz w:val="44"/>
          <w:szCs w:val="44"/>
        </w:rPr>
        <w:t>1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ถึง 30 มิถุนายน 256</w:t>
      </w:r>
      <w:r w:rsidR="00CE38E9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2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)</w:t>
      </w:r>
    </w:p>
    <w:p w:rsidR="00863CB2" w:rsidRDefault="00863CB2" w:rsidP="00863CB2">
      <w:pPr>
        <w:spacing w:after="200" w:line="276" w:lineRule="auto"/>
        <w:rPr>
          <w:rFonts w:ascii="TH SarabunPSK" w:eastAsia="CordiaNew-Bold" w:hAnsi="TH SarabunPSK" w:cs="TH SarabunPSK"/>
          <w:b/>
          <w:bCs/>
          <w:cs/>
        </w:rPr>
        <w:sectPr w:rsidR="00863CB2" w:rsidSect="002119E4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1F458C" w:rsidRPr="00B44D67" w:rsidRDefault="00CE38E9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6" type="#_x0000_t84" style="position:absolute;left:0;text-align:left;margin-left:92.7pt;margin-top:-28.9pt;width:273.75pt;height:41.25pt;z-index:251660288" fillcolor="#ffc" strokecolor="#c2d69b [1942]" strokeweight="1pt">
            <v:fill color2="#eaf1dd [662]"/>
            <v:shadow on="t" type="perspective" color="#4e6128 [1606]" opacity=".5" offset="1pt" offset2="-3pt"/>
            <v:textbox>
              <w:txbxContent>
                <w:p w:rsidR="00CE38E9" w:rsidRPr="00324962" w:rsidRDefault="00CE38E9" w:rsidP="00CE38E9">
                  <w:pPr>
                    <w:shd w:val="clear" w:color="auto" w:fill="FFFFCC"/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สรุป</w:t>
                  </w:r>
                  <w:r w:rsidRPr="00324962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ผลการดำเนินงาน</w:t>
                  </w:r>
                </w:p>
                <w:p w:rsidR="00CE38E9" w:rsidRDefault="00CE38E9" w:rsidP="002B0A99">
                  <w:pPr>
                    <w:shd w:val="clear" w:color="auto" w:fill="CCFFCC"/>
                    <w:jc w:val="center"/>
                  </w:pPr>
                </w:p>
              </w:txbxContent>
            </v:textbox>
          </v:shape>
        </w:pict>
      </w:r>
    </w:p>
    <w:p w:rsidR="002B0A99" w:rsidRPr="00A96406" w:rsidRDefault="002B0A99" w:rsidP="002B0A99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  <w:u w:val="single"/>
        </w:rPr>
      </w:pP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องค์ประกอบที่ 1 : ปรัชญา ปณิธาน วัตถุประสงค์ และแผนการดำเนินงาน</w:t>
      </w:r>
    </w:p>
    <w:p w:rsidR="00AE7BE4" w:rsidRDefault="003E1C53" w:rsidP="001B332A">
      <w:pPr>
        <w:ind w:right="-193"/>
        <w:rPr>
          <w:rFonts w:ascii="TH SarabunPSK" w:hAnsi="TH SarabunPSK" w:cs="TH SarabunPSK"/>
          <w:b/>
          <w:bCs/>
        </w:rPr>
      </w:pPr>
      <w:r w:rsidRPr="003E1C53">
        <w:rPr>
          <w:rFonts w:ascii="TH SarabunPSK" w:hAnsi="TH SarabunPSK" w:cs="TH SarabunPSK"/>
          <w:b/>
          <w:bCs/>
          <w:cs/>
        </w:rPr>
        <w:t>ตัวบ่งชี้ที่</w:t>
      </w:r>
      <w:r w:rsidR="002B0A99">
        <w:rPr>
          <w:rFonts w:ascii="TH SarabunPSK" w:hAnsi="TH SarabunPSK" w:cs="TH SarabunPSK" w:hint="cs"/>
          <w:b/>
          <w:bCs/>
          <w:cs/>
        </w:rPr>
        <w:t xml:space="preserve"> </w:t>
      </w:r>
      <w:r w:rsidRPr="003E1C53">
        <w:rPr>
          <w:rFonts w:ascii="TH SarabunPSK" w:hAnsi="TH SarabunPSK" w:cs="TH SarabunPSK"/>
          <w:b/>
          <w:bCs/>
          <w:cs/>
        </w:rPr>
        <w:t>1.1  :  กระบวนการพัฒนาแผน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7C3FE8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7C3FE8" w:rsidRPr="00000151" w:rsidRDefault="007C3FE8" w:rsidP="00D3606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7C3FE8" w:rsidRPr="007C3FE8" w:rsidTr="00CE38E9">
        <w:trPr>
          <w:tblHeader/>
          <w:jc w:val="center"/>
        </w:trPr>
        <w:tc>
          <w:tcPr>
            <w:tcW w:w="4361" w:type="dxa"/>
            <w:vMerge/>
          </w:tcPr>
          <w:p w:rsidR="007C3FE8" w:rsidRPr="00000151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C3FE8" w:rsidRPr="007C3FE8" w:rsidTr="00246ACC">
        <w:trPr>
          <w:jc w:val="center"/>
        </w:trPr>
        <w:tc>
          <w:tcPr>
            <w:tcW w:w="4361" w:type="dxa"/>
          </w:tcPr>
          <w:p w:rsidR="007C3FE8" w:rsidRPr="00000151" w:rsidRDefault="002B0A99" w:rsidP="002B0A99">
            <w:pPr>
              <w:ind w:right="-108"/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. มีการจัดทำแผนกลยุทธ์ที่สอดคล้องกับนโยบายของสภามหาวิทยาลัย โดยการมีส่วนร่วมของบุคลากรใน….หน่วยงาน.....และได้รับความเห็นชอบจากคณะกรรมการบริหาร....หน่วยงาน.....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</w:t>
            </w:r>
            <w:proofErr w:type="spellStart"/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ภัฏ</w:t>
            </w:r>
            <w:proofErr w:type="spellEnd"/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สกลนคร </w:t>
            </w:r>
            <w:r w:rsidRPr="00000151">
              <w:rPr>
                <w:rFonts w:ascii="TH SarabunPSK" w:eastAsia="Calibri" w:hAnsi="TH SarabunPSK" w:cs="TH SarabunPSK" w:hint="cs"/>
                <w:sz w:val="28"/>
                <w:szCs w:val="28"/>
                <w:cs/>
              </w:rPr>
              <w:t xml:space="preserve">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กลุ่มผลิตบัณฑิตระดับปริญญาตรี (กลุ่ม ข) กรอบแผนอุดมศึกษาระยะยาว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15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 ปี ฉบับที่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2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(พ.ศ.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2551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–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2565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) และแผนพัฒนาการศึกษาระดับอุดมศึกษา ฉบับที่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11 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(พ.ศ.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2555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–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2559</w:t>
            </w:r>
            <w:r w:rsidRPr="00000151"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  <w:cs/>
              </w:rPr>
              <w:t>)</w:t>
            </w:r>
          </w:p>
        </w:tc>
        <w:tc>
          <w:tcPr>
            <w:tcW w:w="567" w:type="dxa"/>
          </w:tcPr>
          <w:p w:rsidR="007C3FE8" w:rsidRPr="007C3FE8" w:rsidRDefault="007C3FE8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3FE8" w:rsidRPr="002B0A99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="007C3FE8"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="007C3FE8"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3FE8" w:rsidRPr="002B0A99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="00560ACF"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3FE8" w:rsidRPr="002B0A99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="00560ACF"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3FE8" w:rsidRPr="002B0A99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="00560ACF"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7C3FE8" w:rsidRPr="002B0A99" w:rsidRDefault="002B0A99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B0A99" w:rsidRPr="007C3FE8" w:rsidTr="00246ACC">
        <w:trPr>
          <w:jc w:val="center"/>
        </w:trPr>
        <w:tc>
          <w:tcPr>
            <w:tcW w:w="4361" w:type="dxa"/>
          </w:tcPr>
          <w:p w:rsidR="002B0A99" w:rsidRPr="00000151" w:rsidRDefault="002B0A99" w:rsidP="002B0A99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.  มีการถ่ายทอดแผนกลยุทธ์ของ……….หน่วยงาน...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ไปสู่ทุกหน่วยงานภายใน</w:t>
            </w:r>
          </w:p>
        </w:tc>
        <w:tc>
          <w:tcPr>
            <w:tcW w:w="567" w:type="dxa"/>
          </w:tcPr>
          <w:p w:rsidR="002B0A99" w:rsidRPr="007C3FE8" w:rsidRDefault="002B0A99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B0A99" w:rsidRPr="007C3FE8" w:rsidRDefault="002B0A99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B0A99" w:rsidRPr="007C3FE8" w:rsidTr="00246ACC">
        <w:trPr>
          <w:jc w:val="center"/>
        </w:trPr>
        <w:tc>
          <w:tcPr>
            <w:tcW w:w="4361" w:type="dxa"/>
          </w:tcPr>
          <w:p w:rsidR="002B0A99" w:rsidRPr="00000151" w:rsidRDefault="002B0A99" w:rsidP="00394C8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3.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มีกระบวนการแปลงแผนกลยุทธ์เป็นแผนปฏิบัติงานประจำปีครบ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พันธกิจ คือ ด้านการเรียนการสอน 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การวิจัย การบริการทางวิชาการ และการทำนุบำรุงศิลปะและวัฒนธรรม</w:t>
            </w:r>
          </w:p>
        </w:tc>
        <w:tc>
          <w:tcPr>
            <w:tcW w:w="567" w:type="dxa"/>
          </w:tcPr>
          <w:p w:rsidR="002B0A99" w:rsidRPr="007C3FE8" w:rsidRDefault="002B0A99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B0A99" w:rsidRPr="007C3FE8" w:rsidRDefault="002B0A99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B0A99" w:rsidRPr="007C3FE8" w:rsidTr="00246ACC">
        <w:trPr>
          <w:jc w:val="center"/>
        </w:trPr>
        <w:tc>
          <w:tcPr>
            <w:tcW w:w="4361" w:type="dxa"/>
          </w:tcPr>
          <w:p w:rsidR="002B0A99" w:rsidRPr="00000151" w:rsidRDefault="002B0A99" w:rsidP="009606FA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4. มีตัวบ่งชี้ของแผนกลยุทธ์ แผนปฏิบัติงา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      </w:r>
          </w:p>
        </w:tc>
        <w:tc>
          <w:tcPr>
            <w:tcW w:w="567" w:type="dxa"/>
          </w:tcPr>
          <w:p w:rsidR="002B0A99" w:rsidRPr="007C3FE8" w:rsidRDefault="002B0A99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B0A99" w:rsidRPr="007C3FE8" w:rsidRDefault="002B0A99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9606FA">
            <w:pPr>
              <w:ind w:left="34"/>
              <w:rPr>
                <w:rFonts w:ascii="TH SarabunPSK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lastRenderedPageBreak/>
              <w:t xml:space="preserve">5.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มีการดำเนินการตามแผนปฏิบัติงานประจำปี</w:t>
            </w:r>
          </w:p>
          <w:p w:rsidR="00000151" w:rsidRPr="00000151" w:rsidRDefault="00000151" w:rsidP="009606FA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ครบ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พันธกิจ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560ACF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6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.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ครั้ง และรายงานผลต่อผู้บริหารเพื่อพิจารณา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000151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7. 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มีการประเมินผลการดำเนินงานตามตัวบ่งชี้ของ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แผนกลยุทธ์อย่างน้อยปีละ 1 ครั้ง และรายงานผลต่อ           ….คณะกรรมการบริหารหน่วยงาน.....เพื่อพิจารณา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560ACF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8.  มีการนำผลการพิจารณา ข้อคิดเห็น และข้อเสนอแนะของผู้บริหารไปปรับปรุงแผนกลยุทธ์และแผนปฏิบัติงานประจำปี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D3606D" w:rsidRPr="00B44D67" w:rsidRDefault="00D3606D" w:rsidP="00000151">
      <w:pPr>
        <w:pStyle w:val="Default"/>
        <w:tabs>
          <w:tab w:val="left" w:pos="426"/>
        </w:tabs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B44D67">
        <w:rPr>
          <w:rFonts w:ascii="TH SarabunPSK" w:hAnsi="TH SarabunPSK" w:cs="TH SarabunPSK"/>
          <w:b/>
          <w:bCs/>
          <w:sz w:val="32"/>
          <w:szCs w:val="32"/>
          <w:cs/>
        </w:rPr>
        <w:t>เกณฑ์การ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ให้คะแนน</w:t>
      </w:r>
      <w:r w:rsidRPr="00B44D67">
        <w:rPr>
          <w:rFonts w:ascii="TH SarabunPSK" w:hAnsi="TH SarabunPSK" w:cs="TH SarabunPSK"/>
          <w:b/>
          <w:bCs/>
          <w:sz w:val="32"/>
          <w:szCs w:val="32"/>
          <w:cs/>
        </w:rPr>
        <w:t xml:space="preserve">  :</w:t>
      </w:r>
      <w:r w:rsidRPr="00B44D67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982"/>
        <w:gridCol w:w="1935"/>
        <w:gridCol w:w="1984"/>
        <w:gridCol w:w="1895"/>
      </w:tblGrid>
      <w:tr w:rsidR="00D3606D" w:rsidRPr="007C3FE8" w:rsidTr="00CE38E9">
        <w:trPr>
          <w:trHeight w:val="311"/>
          <w:jc w:val="center"/>
        </w:trPr>
        <w:tc>
          <w:tcPr>
            <w:tcW w:w="1950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2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35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4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95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D3606D" w:rsidRPr="007C3FE8" w:rsidTr="00246ACC">
        <w:trPr>
          <w:trHeight w:val="643"/>
          <w:jc w:val="center"/>
        </w:trPr>
        <w:tc>
          <w:tcPr>
            <w:tcW w:w="1950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>1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2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2 หรือ 3 ข้อ</w:t>
            </w:r>
          </w:p>
        </w:tc>
        <w:tc>
          <w:tcPr>
            <w:tcW w:w="1935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มีการดำเนินการ  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4 หรือ 5 ข้อ</w:t>
            </w:r>
          </w:p>
        </w:tc>
        <w:tc>
          <w:tcPr>
            <w:tcW w:w="1984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5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trike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8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D3606D" w:rsidRPr="00B44D67" w:rsidRDefault="00D3606D" w:rsidP="00D3606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1B332A" w:rsidRDefault="001B332A" w:rsidP="005E71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000151" w:rsidRDefault="00000151" w:rsidP="005E71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9606FA" w:rsidRPr="009606FA" w:rsidRDefault="009606FA" w:rsidP="00803D81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>ผลการประเมินตัวบ่งชี้ 1.1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1B0FC1" w:rsidRPr="008167C8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1B0FC1" w:rsidRPr="008167C8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1B0FC1" w:rsidRPr="001B332A" w:rsidRDefault="001B0FC1" w:rsidP="001B332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1B0FC1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1B0FC1" w:rsidRPr="001B332A" w:rsidRDefault="001B0FC1" w:rsidP="00560ACF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1B0FC1" w:rsidRPr="00560ACF" w:rsidRDefault="001B0FC1" w:rsidP="00803D81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60AC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B332A">
              <w:rPr>
                <w:cs/>
              </w:rPr>
              <w:t xml:space="preserve"> </w:t>
            </w:r>
            <w:r w:rsidR="001B332A" w:rsidRPr="001B332A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B0FC1" w:rsidRDefault="001B0FC1" w:rsidP="00803D81">
      <w:pPr>
        <w:spacing w:before="24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t>วิเคราะห์จุดเด่นและจุดที่ควรพัฒนาองค์ประกอบที่ 1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F52606" w:rsidRPr="000D002F" w:rsidTr="00CE38E9">
        <w:trPr>
          <w:jc w:val="center"/>
        </w:trPr>
        <w:tc>
          <w:tcPr>
            <w:tcW w:w="4873" w:type="dxa"/>
            <w:shd w:val="clear" w:color="auto" w:fill="FFFFCC"/>
          </w:tcPr>
          <w:p w:rsidR="00F52606" w:rsidRPr="000D002F" w:rsidRDefault="00F52606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F52606" w:rsidRPr="000D002F" w:rsidRDefault="00F52606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00151" w:rsidRPr="000D002F" w:rsidTr="00246ACC">
        <w:trPr>
          <w:jc w:val="center"/>
        </w:trPr>
        <w:tc>
          <w:tcPr>
            <w:tcW w:w="4873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803D81" w:rsidRPr="000D002F" w:rsidTr="00CE38E9">
        <w:trPr>
          <w:jc w:val="center"/>
        </w:trPr>
        <w:tc>
          <w:tcPr>
            <w:tcW w:w="4873" w:type="dxa"/>
            <w:shd w:val="clear" w:color="auto" w:fill="FFFFCC"/>
          </w:tcPr>
          <w:p w:rsidR="00803D81" w:rsidRPr="000D002F" w:rsidRDefault="00803D81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803D81" w:rsidRPr="000D002F" w:rsidRDefault="00803D81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00151" w:rsidRPr="000D002F" w:rsidTr="00246ACC">
        <w:trPr>
          <w:jc w:val="center"/>
        </w:trPr>
        <w:tc>
          <w:tcPr>
            <w:tcW w:w="4873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803D81" w:rsidRPr="000D002F" w:rsidTr="00CE38E9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803D81" w:rsidRPr="000D002F" w:rsidRDefault="00803D81" w:rsidP="00803D8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803D81" w:rsidRPr="000D002F" w:rsidTr="00246ACC">
        <w:trPr>
          <w:trHeight w:val="416"/>
          <w:jc w:val="center"/>
        </w:trPr>
        <w:tc>
          <w:tcPr>
            <w:tcW w:w="9747" w:type="dxa"/>
            <w:gridSpan w:val="2"/>
          </w:tcPr>
          <w:p w:rsidR="00803D81" w:rsidRPr="00000151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 w:rsid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 w:rsid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803D8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</w:tc>
      </w:tr>
    </w:tbl>
    <w:p w:rsidR="00F52606" w:rsidRPr="00A96406" w:rsidRDefault="00000151" w:rsidP="00000151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  <w:u w:val="single"/>
        </w:rPr>
      </w:pPr>
      <w:r w:rsidRPr="00A96406"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  <w:cs/>
        </w:rPr>
        <w:lastRenderedPageBreak/>
        <w:t>องค์ประกอบที่ 2 ภารกิจหลัก</w:t>
      </w:r>
    </w:p>
    <w:p w:rsidR="0005470E" w:rsidRDefault="003E1C53" w:rsidP="00000151">
      <w:pPr>
        <w:ind w:right="-193"/>
        <w:rPr>
          <w:rFonts w:ascii="TH SarabunPSK" w:hAnsi="TH SarabunPSK" w:cs="TH SarabunPSK"/>
          <w:b/>
          <w:bCs/>
          <w:color w:val="000000"/>
          <w:spacing w:val="-2"/>
        </w:rPr>
      </w:pPr>
      <w:r w:rsidRPr="00B44D67">
        <w:rPr>
          <w:rFonts w:ascii="TH SarabunPSK" w:hAnsi="TH SarabunPSK" w:cs="TH SarabunPSK"/>
          <w:b/>
          <w:bCs/>
          <w:color w:val="000000"/>
          <w:cs/>
        </w:rPr>
        <w:t>ตัวบ่งชี้ที่ 2.1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B44D67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5E713B">
        <w:rPr>
          <w:rFonts w:ascii="TH SarabunPSK" w:eastAsia="CordiaNew-Bold" w:hAnsi="TH SarabunPSK" w:cs="TH SarabunPSK"/>
          <w:b/>
          <w:bCs/>
          <w:spacing w:val="-2"/>
          <w:cs/>
        </w:rPr>
        <w:t>ระบบและกลไกการพัฒนาและบริหารหลักสูตร</w:t>
      </w:r>
      <w:r w:rsidR="0005470E">
        <w:rPr>
          <w:rFonts w:ascii="TH SarabunPSK" w:hAnsi="TH SarabunPSK" w:cs="TH SarabunPSK"/>
          <w:b/>
          <w:bCs/>
          <w:color w:val="000000"/>
          <w:spacing w:val="-2"/>
          <w:cs/>
        </w:rPr>
        <w:t xml:space="preserve"> </w:t>
      </w:r>
    </w:p>
    <w:p w:rsidR="002144BB" w:rsidRPr="0005470E" w:rsidRDefault="00000151" w:rsidP="00000151">
      <w:pPr>
        <w:ind w:right="-193"/>
        <w:rPr>
          <w:rFonts w:ascii="TH SarabunPSK" w:hAnsi="TH SarabunPSK" w:cs="TH SarabunPSK"/>
          <w:b/>
          <w:bCs/>
          <w:color w:val="000000"/>
          <w:spacing w:val="-2"/>
        </w:rPr>
      </w:pPr>
      <w:r w:rsidRPr="00000151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>(</w:t>
      </w:r>
      <w:r w:rsidRPr="00000151">
        <w:rPr>
          <w:rFonts w:ascii="TH SarabunPSK" w:hAnsi="TH SarabunPSK" w:cs="TH SarabunPSK" w:hint="cs"/>
          <w:b/>
          <w:bCs/>
          <w:color w:val="FF0000"/>
          <w:sz w:val="28"/>
          <w:szCs w:val="28"/>
          <w:cs/>
        </w:rPr>
        <w:t>เฉพาะ</w:t>
      </w:r>
      <w:r w:rsidRPr="00000151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>สำนักส่งเสริมวิชาการและงานทะเบียน</w:t>
      </w:r>
      <w:r w:rsidRPr="00000151">
        <w:rPr>
          <w:rFonts w:ascii="TH SarabunPSK" w:hAnsi="TH SarabunPSK" w:cs="TH SarabunPSK" w:hint="cs"/>
          <w:b/>
          <w:bCs/>
          <w:color w:val="FF0000"/>
          <w:sz w:val="28"/>
          <w:szCs w:val="28"/>
          <w:cs/>
        </w:rPr>
        <w:t xml:space="preserve"> และบัณฑิตวิทยาลัย</w:t>
      </w:r>
      <w:r w:rsidRPr="00000151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>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560ACF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560ACF" w:rsidRPr="007C3FE8" w:rsidTr="00CE38E9">
        <w:trPr>
          <w:tblHeader/>
          <w:jc w:val="center"/>
        </w:trPr>
        <w:tc>
          <w:tcPr>
            <w:tcW w:w="4361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3E1C53" w:rsidRDefault="00000151" w:rsidP="00560ACF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3E1C53" w:rsidRDefault="00000151" w:rsidP="00560AC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3E1C53" w:rsidRDefault="00000151" w:rsidP="00560AC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 (การดำเนินงานตามกรอบมาตรฐานคุณวุฒิระดับอุดมศึกษาแห่งชาติ หมายถึง ต้องมีการประเมินผลตาม “ตัวบ่งชี้ผลการดำเนินงานตามประกาศมาตรฐานคุณวุฒิสาขาหรือสาขาวิชา เพื่อการประกันคุณภาพหลักสูตรและการเรียนการสอน” 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 ก) สำหรับหลักสูตรสาขาวิชาชีพต้องได้รับการรับรองหลักสูตรจากสภาหรือองค์กรวิชาชีพที่เกี่ยวข้องด้วย (หมายเหตุ : 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2555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ให้ยึดตามเกณฑ์มาตรฐานหลักสูตรระดับอุดมศึกษา พ.ศ</w:t>
            </w: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" w:hAnsi="TH SarabunPSK" w:cs="TH SarabunPSK"/>
                <w:sz w:val="28"/>
                <w:szCs w:val="28"/>
              </w:rPr>
              <w:t>2548</w:t>
            </w: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05470E">
              <w:rPr>
                <w:cs/>
              </w:rPr>
              <w:t xml:space="preserve"> </w:t>
            </w:r>
            <w:r w:rsidR="0005470E" w:rsidRPr="0005470E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E1C53" w:rsidRDefault="002744B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4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มีคณะกรรมการรับผิดชอบควบคุมกำกับให้มีการดำเนินการได้ครบถ้วนทั้งข้อ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 กรณีหลักสูตรที่ดำเนินงานตามกรอบมาตรฐานคุณวุฒิระดับอุดมศึกษาแห่งชาติ จะต้องควบคุมกำกับให้การดำเนินงานตามตัวบ่งชี้ในข้อ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ผ่านเกณฑ์การประเมิน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5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ข้อแรกและอย่างน้อยร้อยละ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80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ของตัวบ่งชี้ที่กำหนดในแต่ละปีทุกหลักสูตร</w:t>
            </w:r>
          </w:p>
        </w:tc>
        <w:tc>
          <w:tcPr>
            <w:tcW w:w="567" w:type="dxa"/>
          </w:tcPr>
          <w:p w:rsidR="002744BF" w:rsidRPr="007C3FE8" w:rsidRDefault="002744B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000151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744BF" w:rsidRPr="007C3FE8" w:rsidTr="0005470E">
        <w:trPr>
          <w:trHeight w:val="3359"/>
          <w:jc w:val="center"/>
        </w:trPr>
        <w:tc>
          <w:tcPr>
            <w:tcW w:w="4361" w:type="dxa"/>
          </w:tcPr>
          <w:p w:rsidR="002744BF" w:rsidRPr="003E1C53" w:rsidRDefault="002744B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มีคณะกรรมการรับผิดชอบควบคุมกำกับให้มีการดำเนินการได้ครบถ้วนทั้งข้อ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4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ผ่านเกณฑ์การประเมินครบทุกตัวบ่งชี้และทุกหลักสูตร</w:t>
            </w:r>
          </w:p>
        </w:tc>
        <w:tc>
          <w:tcPr>
            <w:tcW w:w="567" w:type="dxa"/>
          </w:tcPr>
          <w:p w:rsidR="002744BF" w:rsidRPr="007C3FE8" w:rsidRDefault="002744B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000151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EC3EAE" w:rsidRPr="00B44D67" w:rsidRDefault="00EC3EAE" w:rsidP="00577062">
      <w:pPr>
        <w:tabs>
          <w:tab w:val="left" w:pos="426"/>
        </w:tabs>
        <w:spacing w:before="120"/>
        <w:ind w:right="-108"/>
        <w:jc w:val="thaiDistribute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 :</w:t>
      </w:r>
      <w:r w:rsidRPr="00B44D67">
        <w:rPr>
          <w:rFonts w:ascii="TH SarabunPSK" w:hAnsi="TH SarabunPSK" w:cs="TH SarabunPSK"/>
        </w:rPr>
        <w:tab/>
      </w: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8"/>
        <w:gridCol w:w="1938"/>
        <w:gridCol w:w="1939"/>
        <w:gridCol w:w="1938"/>
        <w:gridCol w:w="1939"/>
      </w:tblGrid>
      <w:tr w:rsidR="00EC3EAE" w:rsidRPr="00B44D67" w:rsidTr="00CE38E9">
        <w:trPr>
          <w:trHeight w:val="167"/>
          <w:jc w:val="center"/>
        </w:trPr>
        <w:tc>
          <w:tcPr>
            <w:tcW w:w="1938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38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39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38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39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C3EAE" w:rsidRPr="00B44D67" w:rsidTr="00CE38E9">
        <w:trPr>
          <w:trHeight w:val="413"/>
          <w:jc w:val="center"/>
        </w:trPr>
        <w:tc>
          <w:tcPr>
            <w:tcW w:w="1938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มีการดำเนินการ 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>1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38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2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39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38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39" w:type="dxa"/>
            <w:shd w:val="clear" w:color="auto" w:fill="auto"/>
          </w:tcPr>
          <w:p w:rsidR="00EC3EAE" w:rsidRPr="001B332A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EC3EAE" w:rsidRPr="00B44D67" w:rsidRDefault="00EC3EAE" w:rsidP="002744BF">
      <w:pPr>
        <w:tabs>
          <w:tab w:val="left" w:pos="567"/>
        </w:tabs>
        <w:spacing w:before="240"/>
        <w:rPr>
          <w:rFonts w:ascii="TH SarabunPSK" w:eastAsia="CordiaNew-BoldItalic" w:hAnsi="TH SarabunPSK" w:cs="TH SarabunPSK"/>
          <w:b/>
          <w:bCs/>
        </w:rPr>
      </w:pPr>
      <w:r w:rsidRPr="00B44D67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EC3EAE" w:rsidRPr="001B332A" w:rsidRDefault="00EC3EAE" w:rsidP="002744BF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B44D67">
        <w:rPr>
          <w:rFonts w:ascii="TH SarabunPSK" w:eastAsia="CordiaNew" w:hAnsi="TH SarabunPSK" w:cs="TH SarabunPSK"/>
          <w:cs/>
        </w:rPr>
        <w:t xml:space="preserve"> </w:t>
      </w:r>
      <w:r w:rsidRPr="00B44D67">
        <w:rPr>
          <w:rFonts w:ascii="TH SarabunPSK" w:eastAsia="CordiaNew" w:hAnsi="TH SarabunPSK" w:cs="TH SarabunPSK"/>
        </w:rPr>
        <w:tab/>
      </w:r>
      <w:r w:rsidRPr="001B332A">
        <w:rPr>
          <w:rFonts w:ascii="TH SarabunPSK" w:eastAsia="CordiaNew" w:hAnsi="TH SarabunPSK" w:cs="TH SarabunPSK"/>
          <w:sz w:val="28"/>
          <w:szCs w:val="28"/>
        </w:rPr>
        <w:t>1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. การนับหลักสูตรปริญญาโทแผน ก 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 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Pr="001B332A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1B332A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</w:rPr>
        <w:tab/>
        <w:t>2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 xml:space="preserve">. คณะกรรมการรับผิดชอบ หมายถึง คณะกรรมการที่รับผิดชอบในการเสนอหลักสูตรใหม่หรือเสนอปรับปรุงหลักสูตร </w:t>
      </w:r>
      <w:r w:rsidR="00E7504D">
        <w:rPr>
          <w:rFonts w:ascii="TH SarabunPSK" w:eastAsia="CordiaNew" w:hAnsi="TH SarabunPSK" w:cs="TH SarabunPSK" w:hint="cs"/>
          <w:sz w:val="28"/>
          <w:szCs w:val="28"/>
          <w:cs/>
        </w:rPr>
        <w:t xml:space="preserve"> 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หรือเสนอปิดหลักสูตร 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D6555" w:rsidRDefault="00ED6555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05470E" w:rsidRDefault="0005470E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3B2A7E" w:rsidRPr="009606FA" w:rsidRDefault="003B2A7E" w:rsidP="005E713B">
      <w:pPr>
        <w:widowControl w:val="0"/>
        <w:autoSpaceDE w:val="0"/>
        <w:autoSpaceDN w:val="0"/>
        <w:adjustRightInd w:val="0"/>
        <w:spacing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B2A7E" w:rsidRPr="008167C8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B2A7E" w:rsidRPr="008167C8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2A7E" w:rsidRPr="00E7504D" w:rsidRDefault="003B2A7E" w:rsidP="00E750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E7504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E7504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B2A7E" w:rsidRPr="00E7504D" w:rsidRDefault="003B2A7E" w:rsidP="00E75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3B2A7E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B2A7E" w:rsidRPr="00E7504D" w:rsidRDefault="003B2A7E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3B2A7E" w:rsidRPr="00560ACF" w:rsidRDefault="003B2A7E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 w:rsidR="002119E4"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2119E4" w:rsidRDefault="002119E4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5E713B" w:rsidRDefault="005E713B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5E713B" w:rsidRDefault="005E713B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2144BB" w:rsidRPr="002144BB" w:rsidRDefault="00394C8A" w:rsidP="002744BF">
      <w:pPr>
        <w:ind w:right="-193"/>
        <w:rPr>
          <w:rFonts w:ascii="TH SarabunPSK" w:hAnsi="TH SarabunPSK" w:cs="TH SarabunPSK"/>
          <w:b/>
          <w:bCs/>
        </w:rPr>
      </w:pPr>
      <w:r w:rsidRPr="006C6EA9">
        <w:rPr>
          <w:rFonts w:ascii="TH SarabunPSK" w:hAnsi="TH SarabunPSK" w:cs="TH SarabunPSK"/>
          <w:b/>
          <w:bCs/>
          <w:color w:val="000000"/>
          <w:cs/>
        </w:rPr>
        <w:lastRenderedPageBreak/>
        <w:t>ตัวบ่งชี้ที่ 2.2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6C6EA9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6C6EA9">
        <w:rPr>
          <w:rFonts w:ascii="TH SarabunPSK" w:eastAsia="CordiaNew-Bold" w:hAnsi="TH SarabunPSK" w:cs="TH SarabunPSK"/>
          <w:b/>
          <w:bCs/>
          <w:cs/>
        </w:rPr>
        <w:t>ระบบการพัฒนาบุคลากร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05470E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  <w:p w:rsidR="002744BF" w:rsidRPr="00394C8A" w:rsidRDefault="002744BF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2744B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tabs>
                <w:tab w:val="left" w:pos="567"/>
              </w:tabs>
              <w:spacing w:before="120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05470E">
              <w:rPr>
                <w:cs/>
              </w:rPr>
              <w:t xml:space="preserve"> </w:t>
            </w:r>
            <w:r w:rsidR="0005470E" w:rsidRPr="0005470E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6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tabs>
                <w:tab w:val="left" w:pos="567"/>
              </w:tabs>
              <w:spacing w:before="120"/>
              <w:ind w:right="2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7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</w:tbl>
    <w:p w:rsidR="00B44D67" w:rsidRPr="001B332A" w:rsidRDefault="00B44D67" w:rsidP="001B332A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B44D67" w:rsidRPr="001B332A" w:rsidTr="00CE38E9">
        <w:trPr>
          <w:trHeight w:val="363"/>
          <w:jc w:val="center"/>
        </w:trPr>
        <w:tc>
          <w:tcPr>
            <w:tcW w:w="1949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44D67" w:rsidRPr="001B332A" w:rsidTr="00246ACC">
        <w:trPr>
          <w:trHeight w:val="803"/>
          <w:jc w:val="center"/>
        </w:trPr>
        <w:tc>
          <w:tcPr>
            <w:tcW w:w="1949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หรือ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44D67" w:rsidRPr="001B332A" w:rsidRDefault="00B44D67" w:rsidP="0005470E">
      <w:pPr>
        <w:spacing w:before="120"/>
        <w:ind w:left="-284" w:right="-427" w:firstLine="720"/>
        <w:rPr>
          <w:rFonts w:ascii="TH SarabunPSK" w:eastAsia="CordiaNew" w:hAnsi="TH SarabunPSK" w:cs="TH SarabunPSK"/>
          <w:sz w:val="28"/>
          <w:szCs w:val="28"/>
        </w:rPr>
      </w:pPr>
      <w:r w:rsidRPr="001B332A">
        <w:rPr>
          <w:rFonts w:ascii="TH SarabunPSK" w:eastAsia="CordiaNew-BoldItalic" w:hAnsi="TH SarabunPSK" w:cs="TH SarabunPSK"/>
          <w:b/>
          <w:bCs/>
          <w:sz w:val="28"/>
          <w:szCs w:val="28"/>
          <w:cs/>
        </w:rPr>
        <w:t xml:space="preserve">หมายเหตุ :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หลักฐานสำหรับการประเมินในเกณฑ์มาตรฐานข้อที่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3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เช่น  ผลการประเมินหรือผลการสำรวจความพึงพอใจของคณาจารย์และบุคลากรด้านสวัสดิการ  การเสริมสร้างสุขภาพที่ดีและการสร้างขวัญและกำลังใจหรือหลักฐานเชิงประจักษ์</w:t>
      </w:r>
      <w:proofErr w:type="spellStart"/>
      <w:r w:rsidRPr="001B332A">
        <w:rPr>
          <w:rFonts w:ascii="TH SarabunPSK" w:eastAsia="CordiaNew" w:hAnsi="TH SarabunPSK" w:cs="TH SarabunPSK"/>
          <w:sz w:val="28"/>
          <w:szCs w:val="28"/>
          <w:cs/>
        </w:rPr>
        <w:t>อื่นๆ</w:t>
      </w:r>
      <w:proofErr w:type="spellEnd"/>
      <w:r w:rsidRPr="001B332A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="0005470E">
        <w:rPr>
          <w:rFonts w:ascii="TH SarabunPSK" w:eastAsia="CordiaNew" w:hAnsi="TH SarabunPSK" w:cs="TH SarabunPSK"/>
          <w:sz w:val="28"/>
          <w:szCs w:val="28"/>
          <w:cs/>
        </w:rPr>
        <w:t xml:space="preserve">    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ที่เชื่อมโยงให้เห็นการทำงานได้ดีขึ้น</w:t>
      </w:r>
    </w:p>
    <w:p w:rsidR="00E2353F" w:rsidRPr="001B332A" w:rsidRDefault="00E2353F" w:rsidP="001B332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szCs w:val="28"/>
        </w:rPr>
      </w:pPr>
      <w:r w:rsidRPr="001B332A">
        <w:rPr>
          <w:rFonts w:ascii="TH SarabunPSK" w:hAnsi="TH SarabunPSK" w:cs="TH SarabunPSK" w:hint="cs"/>
          <w:b/>
          <w:bCs/>
          <w:spacing w:val="-1"/>
          <w:w w:val="109"/>
          <w:sz w:val="28"/>
          <w:szCs w:val="28"/>
          <w:cs/>
        </w:rPr>
        <w:t xml:space="preserve">ผลการประเมินตัวบ่งชี้ </w:t>
      </w:r>
      <w:r w:rsidRPr="001B332A">
        <w:rPr>
          <w:rFonts w:ascii="TH SarabunPSK" w:hAnsi="TH SarabunPSK" w:cs="TH SarabunPSK"/>
          <w:b/>
          <w:bCs/>
          <w:spacing w:val="-1"/>
          <w:w w:val="109"/>
          <w:sz w:val="28"/>
          <w:szCs w:val="28"/>
        </w:rPr>
        <w:t>2</w:t>
      </w:r>
      <w:r w:rsidRPr="001B332A">
        <w:rPr>
          <w:rFonts w:ascii="TH SarabunPSK" w:hAnsi="TH SarabunPSK" w:cs="TH SarabunPSK" w:hint="cs"/>
          <w:b/>
          <w:bCs/>
          <w:spacing w:val="-1"/>
          <w:w w:val="109"/>
          <w:sz w:val="28"/>
          <w:szCs w:val="28"/>
          <w:cs/>
        </w:rPr>
        <w:t>.</w:t>
      </w:r>
      <w:r w:rsidRPr="001B332A">
        <w:rPr>
          <w:rFonts w:ascii="TH SarabunPSK" w:hAnsi="TH SarabunPSK" w:cs="TH SarabunPSK"/>
          <w:b/>
          <w:bCs/>
          <w:spacing w:val="-1"/>
          <w:w w:val="109"/>
          <w:sz w:val="28"/>
          <w:szCs w:val="28"/>
        </w:rPr>
        <w:t>2</w:t>
      </w:r>
      <w:r w:rsidRPr="001B332A">
        <w:rPr>
          <w:rFonts w:ascii="TH SarabunPSK" w:hAnsi="TH SarabunPSK" w:cs="TH SarabunPSK" w:hint="cs"/>
          <w:b/>
          <w:bCs/>
          <w:w w:val="103"/>
          <w:sz w:val="28"/>
          <w:szCs w:val="28"/>
          <w:cs/>
        </w:rPr>
        <w:t xml:space="preserve"> </w:t>
      </w:r>
      <w:r w:rsidRPr="001B332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E2353F" w:rsidRPr="001B332A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2353F" w:rsidRPr="001B332A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53F" w:rsidRPr="001B332A" w:rsidRDefault="00E2353F" w:rsidP="001B332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2353F" w:rsidRPr="001B332A" w:rsidRDefault="00E2353F" w:rsidP="001B332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E2353F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E2353F" w:rsidRPr="001B332A" w:rsidRDefault="00E2353F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E2353F" w:rsidRPr="00560ACF" w:rsidRDefault="00E2353F" w:rsidP="002744BF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B332A">
              <w:rPr>
                <w:cs/>
              </w:rPr>
              <w:t xml:space="preserve"> </w:t>
            </w:r>
          </w:p>
        </w:tc>
      </w:tr>
    </w:tbl>
    <w:p w:rsidR="002144BB" w:rsidRPr="0005470E" w:rsidRDefault="00394C8A" w:rsidP="0005470E">
      <w:pPr>
        <w:ind w:right="-568"/>
        <w:rPr>
          <w:rFonts w:ascii="TH SarabunPSK" w:hAnsi="TH SarabunPSK" w:cs="TH SarabunPSK"/>
          <w:b/>
          <w:bCs/>
          <w:color w:val="C00000"/>
          <w:spacing w:val="-12"/>
        </w:rPr>
      </w:pPr>
      <w:r w:rsidRPr="008B0989">
        <w:rPr>
          <w:rFonts w:ascii="TH SarabunPSK" w:hAnsi="TH SarabunPSK" w:cs="TH SarabunPSK"/>
          <w:b/>
          <w:bCs/>
          <w:color w:val="000000"/>
          <w:cs/>
        </w:rPr>
        <w:lastRenderedPageBreak/>
        <w:t>ตัวบ่งชี้ที่ 2.</w:t>
      </w:r>
      <w:r w:rsidRPr="008B0989">
        <w:rPr>
          <w:rFonts w:ascii="TH SarabunPSK" w:hAnsi="TH SarabunPSK" w:cs="TH SarabunPSK" w:hint="cs"/>
          <w:b/>
          <w:bCs/>
          <w:color w:val="000000"/>
          <w:cs/>
        </w:rPr>
        <w:t>3</w:t>
      </w:r>
      <w:r w:rsidRPr="008B0989">
        <w:rPr>
          <w:rFonts w:ascii="TH SarabunPSK" w:hAnsi="TH SarabunPSK" w:cs="TH SarabunPSK"/>
          <w:b/>
          <w:bCs/>
          <w:color w:val="000000"/>
          <w:cs/>
        </w:rPr>
        <w:t xml:space="preserve"> : </w:t>
      </w:r>
      <w:r w:rsidRPr="008B0989">
        <w:rPr>
          <w:rFonts w:ascii="TH SarabunPSK" w:eastAsia="CordiaNew-Bold" w:hAnsi="TH SarabunPSK" w:cs="TH SarabunPSK"/>
          <w:b/>
          <w:bCs/>
          <w:cs/>
        </w:rPr>
        <w:t>ระบบ</w:t>
      </w:r>
      <w:r w:rsidRPr="008B0989">
        <w:rPr>
          <w:rFonts w:ascii="TH SarabunPSK" w:eastAsia="CordiaNew-Bold" w:hAnsi="TH SarabunPSK" w:cs="TH SarabunPSK" w:hint="cs"/>
          <w:b/>
          <w:bCs/>
          <w:cs/>
        </w:rPr>
        <w:t>และกลไกการจัดการเรียนการสอน</w:t>
      </w:r>
      <w:r w:rsidR="005D3FB4">
        <w:rPr>
          <w:rFonts w:ascii="TH SarabunPSK" w:eastAsia="CordiaNew-Bold" w:hAnsi="TH SarabunPSK" w:cs="TH SarabunPSK" w:hint="cs"/>
          <w:b/>
          <w:bCs/>
          <w:cs/>
        </w:rPr>
        <w:t xml:space="preserve"> </w:t>
      </w:r>
      <w:r w:rsidR="005D3FB4" w:rsidRPr="005D3FB4">
        <w:rPr>
          <w:rFonts w:ascii="TH SarabunPSK" w:hAnsi="TH SarabunPSK" w:cs="TH SarabunPSK"/>
          <w:b/>
          <w:bCs/>
          <w:color w:val="C00000"/>
          <w:spacing w:val="-12"/>
          <w:sz w:val="28"/>
          <w:szCs w:val="28"/>
          <w:cs/>
        </w:rPr>
        <w:t>(เฉพาะสำนักส่งเสริมวิชาการและงานทะเบียน และบัณฑิตวิทยาลัย)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  <w:tc>
          <w:tcPr>
            <w:tcW w:w="567" w:type="dxa"/>
          </w:tcPr>
          <w:p w:rsidR="005D3FB4" w:rsidRPr="007C3FE8" w:rsidRDefault="005D3FB4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ทุกรายวิชาของทุกหลักสูตร มีรายละเอียดของรายวิชาและของประสบการณ์ภาคสนาม (ถ้ามี) 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eastAsia="CordiaNew-Bold" w:hAnsi="TH SarabunPSK" w:cs="TH SarabunPSK"/>
                <w:sz w:val="28"/>
                <w:szCs w:val="28"/>
              </w:rPr>
              <w:t>4</w:t>
            </w:r>
            <w:r w:rsidRPr="00F009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 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5E713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      </w:r>
          </w:p>
        </w:tc>
        <w:tc>
          <w:tcPr>
            <w:tcW w:w="567" w:type="dxa"/>
          </w:tcPr>
          <w:p w:rsidR="005D3FB4" w:rsidRPr="007C3FE8" w:rsidRDefault="005D3FB4" w:rsidP="005E713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5E713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6</w:t>
            </w:r>
            <w:r w:rsidRPr="00F00999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.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3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.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51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จากคะแนนเต็ม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  <w:r w:rsidR="0005470E">
              <w:rPr>
                <w:cs/>
              </w:rPr>
              <w:t xml:space="preserve"> </w:t>
            </w:r>
            <w:r w:rsidR="0005470E" w:rsidRPr="0005470E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A27D6A">
            <w:pPr>
              <w:ind w:left="34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7</w:t>
            </w:r>
            <w:r w:rsidRPr="00F00999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.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 xml:space="preserve">มีการพัฒนาหรือปรับปรุงการจัดการเรียนการสอน </w:t>
            </w:r>
            <w:r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กลยุทธ์การสอน หรือการประเมินผล การเรียนรู้</w:t>
            </w:r>
            <w:r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ทุ</w:t>
            </w:r>
            <w:r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>ก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รายวิชาตามผลการประเมินรายวิชา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</w:tbl>
    <w:p w:rsidR="006C6EA9" w:rsidRPr="00243A38" w:rsidRDefault="006C6EA9" w:rsidP="005D3FB4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85"/>
        <w:gridCol w:w="1984"/>
        <w:gridCol w:w="1985"/>
        <w:gridCol w:w="1842"/>
      </w:tblGrid>
      <w:tr w:rsidR="005143C0" w:rsidRPr="00243A38" w:rsidTr="00CE38E9">
        <w:trPr>
          <w:trHeight w:val="354"/>
          <w:jc w:val="center"/>
        </w:trPr>
        <w:tc>
          <w:tcPr>
            <w:tcW w:w="1951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1</w:t>
            </w:r>
          </w:p>
        </w:tc>
        <w:tc>
          <w:tcPr>
            <w:tcW w:w="1985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1984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1985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4</w:t>
            </w:r>
          </w:p>
        </w:tc>
        <w:tc>
          <w:tcPr>
            <w:tcW w:w="1842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5</w:t>
            </w:r>
          </w:p>
        </w:tc>
      </w:tr>
      <w:tr w:rsidR="005143C0" w:rsidRPr="00243A38" w:rsidTr="00246ACC">
        <w:trPr>
          <w:trHeight w:val="604"/>
          <w:jc w:val="center"/>
        </w:trPr>
        <w:tc>
          <w:tcPr>
            <w:tcW w:w="1951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1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2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3</w:t>
            </w:r>
            <w:r w:rsidR="00A27D6A"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4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5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6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7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6C6EA9" w:rsidRPr="00243A38" w:rsidRDefault="006C6EA9" w:rsidP="00F00999">
      <w:pPr>
        <w:spacing w:before="24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6C6EA9" w:rsidRPr="00F00999" w:rsidRDefault="006C6EA9" w:rsidP="005D3FB4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</w:rPr>
        <w:tab/>
      </w:r>
      <w:r w:rsidRPr="00F00999">
        <w:rPr>
          <w:rFonts w:ascii="TH SarabunPSK" w:eastAsia="CordiaNew" w:hAnsi="TH SarabunPSK" w:cs="TH SarabunPSK"/>
          <w:sz w:val="28"/>
          <w:szCs w:val="28"/>
        </w:rPr>
        <w:t>1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. มหาวิทยาลัยหรือคณะจะต้องประเมินความพึงพอใจของผู้เรียน</w:t>
      </w:r>
      <w:r w:rsidR="00F00999">
        <w:rPr>
          <w:rFonts w:ascii="TH SarabunPSK" w:eastAsia="CordiaNew" w:hAnsi="TH SarabunPSK" w:cs="TH SarabunPSK"/>
          <w:sz w:val="28"/>
          <w:szCs w:val="28"/>
          <w:cs/>
        </w:rPr>
        <w:t>ที่มีต่อคุณภาพการเรียนการสอนและ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 xml:space="preserve">สิ่งสนับสนุนการเรียนรู้ทุกรายวิชา ทุกภาคการศึกษา ยกเว้น รายวิชาที่ไม่มีการเรียนการสอนในชั้นเรียนหรือในห้องปฏิบัติการ เช่น </w:t>
      </w:r>
      <w:r w:rsidR="005D3FB4">
        <w:rPr>
          <w:rFonts w:ascii="TH SarabunPSK" w:eastAsia="CordiaNew" w:hAnsi="TH SarabunPSK" w:cs="TH SarabunPSK"/>
          <w:sz w:val="28"/>
          <w:szCs w:val="28"/>
          <w:cs/>
        </w:rPr>
        <w:t xml:space="preserve">              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การฝึกงาน</w:t>
      </w:r>
      <w:r w:rsidR="005D3FB4">
        <w:rPr>
          <w:rFonts w:ascii="TH SarabunPSK" w:eastAsia="CordiaNew" w:hAnsi="TH SarabunPSK" w:cs="TH SarabunPSK" w:hint="cs"/>
          <w:sz w:val="28"/>
          <w:szCs w:val="28"/>
          <w:cs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สหกิจศึกษา การค้นคว้าอิสระ วิชาโครงงาน สารนิพนธ์ และวิทยานิพนธ์ เป็นต้น</w:t>
      </w:r>
    </w:p>
    <w:p w:rsidR="006C6EA9" w:rsidRPr="00F00999" w:rsidRDefault="006C6EA9" w:rsidP="005D3FB4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F00999">
        <w:rPr>
          <w:rFonts w:ascii="TH SarabunPSK" w:eastAsia="CordiaNew" w:hAnsi="TH SarabunPSK" w:cs="TH SarabunPSK"/>
          <w:sz w:val="28"/>
          <w:szCs w:val="28"/>
        </w:rPr>
        <w:tab/>
        <w:t>2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. งานวิจัยเพื่อพัฒนาการเรียนการสอนตามเกณฑ์ข้อ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5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หมายถึง 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F00999" w:rsidRDefault="006C6EA9" w:rsidP="005D3FB4">
      <w:pPr>
        <w:tabs>
          <w:tab w:val="left" w:pos="567"/>
        </w:tabs>
        <w:ind w:right="-95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F00999">
        <w:rPr>
          <w:rFonts w:ascii="TH SarabunPSK" w:eastAsia="CordiaNew" w:hAnsi="TH SarabunPSK" w:cs="TH SarabunPSK"/>
          <w:sz w:val="28"/>
          <w:szCs w:val="28"/>
        </w:rPr>
        <w:tab/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กรณีหลักสูตรที่ไม่เป็นไปตามกรอบมาตรฐานคุณวุฒิระดับอุดมศึกษาแห่งชาติ (</w:t>
      </w:r>
      <w:r w:rsidRPr="00F00999">
        <w:rPr>
          <w:rFonts w:ascii="TH SarabunPSK" w:eastAsia="CordiaNew" w:hAnsi="TH SarabunPSK" w:cs="TH SarabunPSK"/>
          <w:sz w:val="28"/>
          <w:szCs w:val="28"/>
        </w:rPr>
        <w:t>TQF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) 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E2353F" w:rsidRPr="009606FA" w:rsidRDefault="00E2353F" w:rsidP="00A27D6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3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  <w:r w:rsidR="005D3FB4">
        <w:rPr>
          <w:rFonts w:ascii="TH SarabunPSK" w:hAnsi="TH SarabunPSK" w:cs="TH SarabunPSK"/>
          <w:sz w:val="28"/>
          <w:szCs w:val="28"/>
          <w:cs/>
        </w:rPr>
        <w:t xml:space="preserve">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E2353F" w:rsidRPr="008167C8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2353F" w:rsidRPr="008167C8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53F" w:rsidRPr="00F00999" w:rsidRDefault="00E2353F" w:rsidP="00F0099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F0099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F0099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2353F" w:rsidRPr="00F00999" w:rsidRDefault="00E2353F" w:rsidP="00F0099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5C43B6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5C43B6" w:rsidRPr="00F00999" w:rsidRDefault="005C43B6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5C43B6" w:rsidRPr="00560ACF" w:rsidRDefault="005C43B6" w:rsidP="00A27D6A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</w:tbl>
    <w:p w:rsidR="002E6564" w:rsidRDefault="002E6564" w:rsidP="002E656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A27D6A" w:rsidRPr="008B0989" w:rsidRDefault="00A27D6A" w:rsidP="005D3FB4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t xml:space="preserve">ตัวบ่งชี้ที่ 2.4  :  ระบบและกลไกการพัฒนาสัมฤทธิผลการเรียนตามคุณลักษณะของบัณฑิต  </w:t>
      </w:r>
    </w:p>
    <w:p w:rsidR="002144BB" w:rsidRPr="0005470E" w:rsidRDefault="00A27D6A" w:rsidP="005D3FB4">
      <w:pPr>
        <w:ind w:right="-193"/>
        <w:rPr>
          <w:rFonts w:ascii="TH SarabunPSK" w:hAnsi="TH SarabunPSK" w:cs="TH SarabunPSK"/>
          <w:b/>
          <w:bCs/>
          <w:color w:val="C00000"/>
          <w:sz w:val="28"/>
          <w:szCs w:val="28"/>
        </w:rPr>
      </w:pPr>
      <w:r w:rsidRPr="008B0989">
        <w:rPr>
          <w:rFonts w:ascii="TH SarabunPSK" w:eastAsia="CordiaNew" w:hAnsi="TH SarabunPSK" w:cs="TH SarabunPSK"/>
          <w:b/>
          <w:bCs/>
        </w:rPr>
        <w:tab/>
      </w:r>
      <w:r w:rsidRPr="008B0989">
        <w:rPr>
          <w:rFonts w:ascii="TH SarabunPSK" w:eastAsia="CordiaNew" w:hAnsi="TH SarabunPSK" w:cs="TH SarabunPSK"/>
          <w:b/>
          <w:bCs/>
          <w:cs/>
        </w:rPr>
        <w:t xml:space="preserve">    </w:t>
      </w:r>
      <w:r w:rsidRPr="008B0989">
        <w:rPr>
          <w:rFonts w:ascii="TH SarabunPSK" w:eastAsia="CordiaNew" w:hAnsi="TH SarabunPSK" w:cs="TH SarabunPSK"/>
          <w:b/>
          <w:bCs/>
        </w:rPr>
        <w:tab/>
      </w:r>
      <w:r w:rsidRPr="008B0989">
        <w:rPr>
          <w:rFonts w:ascii="TH SarabunPSK" w:eastAsia="CordiaNew" w:hAnsi="TH SarabunPSK" w:cs="TH SarabunPSK"/>
          <w:b/>
          <w:bCs/>
          <w:cs/>
        </w:rPr>
        <w:t xml:space="preserve"> </w:t>
      </w:r>
      <w:r w:rsidRPr="005D3FB4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(เฉพาะสำนักส่งเสริมวิชาการและงานทะเบียน)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 ทุกรอบระยะเวลาตามแผนกำหนดการศึกษาของหลักสูตร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มีการนำผลจากข้อ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มาใช้ในการปรับปรุงหลักสูตร  การจัดการเรียนการสอน 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  <w:r w:rsidRPr="00A27D6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มีการส่งเสริมสนับสนุนทรัพยากรทั้งด้านบุคลากร เทคโนโลยีสารสนเทศและงบประมาณที่เอื้อต่อการพัฒนาคุณลักษณะของบัณฑิต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A05CB0" w:rsidRPr="00243A38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</w:rP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A05CB0" w:rsidRPr="00243A38" w:rsidTr="00CE38E9">
        <w:trPr>
          <w:trHeight w:val="389"/>
          <w:jc w:val="center"/>
        </w:trPr>
        <w:tc>
          <w:tcPr>
            <w:tcW w:w="1949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A05CB0" w:rsidRPr="00243A38" w:rsidTr="0005470E">
        <w:trPr>
          <w:trHeight w:val="711"/>
          <w:jc w:val="center"/>
        </w:trPr>
        <w:tc>
          <w:tcPr>
            <w:tcW w:w="194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</w:t>
            </w: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4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4 ข้อ</w:t>
            </w:r>
          </w:p>
        </w:tc>
        <w:tc>
          <w:tcPr>
            <w:tcW w:w="1950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</w:tr>
    </w:tbl>
    <w:p w:rsidR="007365CB" w:rsidRPr="009606FA" w:rsidRDefault="007365CB" w:rsidP="00E73E24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>ผลการประเมินตัวบ่งชี้</w:t>
      </w:r>
      <w:r w:rsidR="0005470E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4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7365CB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7365CB" w:rsidRPr="008167C8" w:rsidTr="00246AC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7365CB" w:rsidRPr="004404AF" w:rsidRDefault="007365CB" w:rsidP="004404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7365CB" w:rsidRPr="004404AF" w:rsidRDefault="007365CB" w:rsidP="004404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7365CB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7365CB" w:rsidRPr="004404AF" w:rsidRDefault="007365CB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7365CB" w:rsidRPr="00560ACF" w:rsidRDefault="007365CB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2144BB" w:rsidRPr="008B0989" w:rsidRDefault="004404AF" w:rsidP="005D3FB4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2.5 : การบริการนักศึกษาระดับปริญญาตรี </w:t>
      </w:r>
      <w:r w:rsidRPr="005D3FB4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(เฉพาะกองพัฒนานักศึกษา ส</w:t>
      </w:r>
      <w:r w:rsidRPr="005D3FB4">
        <w:rPr>
          <w:rFonts w:ascii="TH SarabunPSK" w:hAnsi="TH SarabunPSK" w:cs="TH SarabunPSK" w:hint="cs"/>
          <w:b/>
          <w:bCs/>
          <w:color w:val="C00000"/>
          <w:sz w:val="28"/>
          <w:szCs w:val="28"/>
          <w:cs/>
        </w:rPr>
        <w:t>ำนักงาน</w:t>
      </w:r>
      <w:r w:rsidRPr="005D3FB4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อธิการบดี)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. 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  <w:tc>
          <w:tcPr>
            <w:tcW w:w="567" w:type="dxa"/>
          </w:tcPr>
          <w:p w:rsidR="0005470E" w:rsidRPr="007C3FE8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. มีการให้ข้อมูลของหน่วยงานที่ให้บริการกิจกรรมพิเศษนอกหลักสูตร แหล่งงานทั้งเต็มเวลาและนอกเวลาแก่นักศึกษา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. จัดกิจกรรมเตรียมความพร้อมเพื่อการทำงานเมื่อสำเร็จการศึกษาแก่นักศึกษา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ประเมินคุณภาพของการจัดกิจกรรมและการจัดบริการ</w:t>
            </w:r>
            <w:r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ในข้อ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1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-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3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ทุกข้อไม่ต่ำกว่า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3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.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51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จากคะแนนเต็ม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. นำผลการประเมินจากข้อ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มาปรับปรุงพัฒนาการให้บริการและการให้ข้อมูลเพื่อส่งให้ผลกา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ร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ให้ข้อมูลและความรู้ที่เป็นประโยชน์แก่ศิษย์เก่า </w:t>
            </w:r>
          </w:p>
          <w:p w:rsidR="0005470E" w:rsidRPr="004404AF" w:rsidRDefault="0005470E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EF7D1D" w:rsidRPr="00243A38" w:rsidRDefault="00EF7D1D" w:rsidP="00D4217C">
      <w:pPr>
        <w:tabs>
          <w:tab w:val="left" w:pos="567"/>
        </w:tabs>
        <w:autoSpaceDE w:val="0"/>
        <w:autoSpaceDN w:val="0"/>
        <w:adjustRightInd w:val="0"/>
        <w:ind w:left="851" w:hanging="851"/>
        <w:jc w:val="thaiDistribute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: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EF7D1D" w:rsidRPr="00243A38" w:rsidTr="00CE38E9">
        <w:trPr>
          <w:trHeight w:val="294"/>
          <w:jc w:val="center"/>
        </w:trPr>
        <w:tc>
          <w:tcPr>
            <w:tcW w:w="1949" w:type="dxa"/>
            <w:shd w:val="clear" w:color="auto" w:fill="FFFFCC"/>
          </w:tcPr>
          <w:p w:rsidR="00EF7D1D" w:rsidRPr="004404AF" w:rsidRDefault="00EF7D1D" w:rsidP="004404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F7D1D" w:rsidRPr="00243A38" w:rsidTr="006B210C">
        <w:trPr>
          <w:trHeight w:val="458"/>
          <w:jc w:val="center"/>
        </w:trPr>
        <w:tc>
          <w:tcPr>
            <w:tcW w:w="1949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– 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4 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17DE1" w:rsidRPr="009606FA" w:rsidRDefault="00A17DE1" w:rsidP="004404AF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5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17DE1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17DE1" w:rsidRPr="008167C8" w:rsidTr="0072280F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17DE1" w:rsidRPr="004404AF" w:rsidRDefault="00A17DE1" w:rsidP="004404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17DE1" w:rsidRPr="004404AF" w:rsidRDefault="00A17DE1" w:rsidP="004404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17DE1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17DE1" w:rsidRPr="004404AF" w:rsidRDefault="00A17DE1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A17DE1" w:rsidRPr="00560ACF" w:rsidRDefault="00A17DE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144BB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="002144BB">
              <w:rPr>
                <w:rFonts w:ascii="TH SarabunPSK" w:hAnsi="TH SarabunPSK" w:cs="TH SarabunPSK" w:hint="cs"/>
                <w:cs/>
              </w:rPr>
              <w:t>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="002144BB">
              <w:rPr>
                <w:rFonts w:ascii="TH SarabunPSK" w:hAnsi="TH SarabunPSK" w:cs="TH SarabunPSK" w:hint="cs"/>
                <w:cs/>
              </w:rPr>
              <w:t>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144BB" w:rsidRPr="008B0989" w:rsidRDefault="001B4F8D" w:rsidP="00246ACC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2.6 :  กิจกรรมนักศึกษาระดับปริญญาตรี </w:t>
      </w:r>
      <w:r w:rsidRPr="00246ACC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(เฉพาะกองพัฒนานักศึกษา ส</w:t>
      </w:r>
      <w:r w:rsidRPr="00246ACC">
        <w:rPr>
          <w:rFonts w:ascii="TH SarabunPSK" w:hAnsi="TH SarabunPSK" w:cs="TH SarabunPSK" w:hint="cs"/>
          <w:b/>
          <w:bCs/>
          <w:color w:val="C00000"/>
          <w:sz w:val="28"/>
          <w:szCs w:val="28"/>
          <w:cs/>
        </w:rPr>
        <w:t>ำนักงาน</w:t>
      </w:r>
      <w:r w:rsidRPr="00246ACC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อธิการบดี)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ในแผนการจัดกิจกรรมพัฒนานักศึกษาให้ดำเนินกิจกรรมในประเภทต่อไปนี้ให้ครบถ้วน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กิจกรรมส่งเสริมคุณลักษณะบัณฑิตที่พึงประสงค์ที่กำหนดโดยสถาบัน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กิจกรรมกีฬา หรือการส่งเสริมสุขภาพ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กิจกรรมบำเพ็ญประโยชน์ หรือรักษาสิ่งแวดล้อม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กิจกรรมเสริมสร้างคุณธรรมและจริยธรรม </w:t>
            </w:r>
          </w:p>
          <w:p w:rsidR="00246ACC" w:rsidRPr="001B4F8D" w:rsidRDefault="00246ACC" w:rsidP="001B4F8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กิจกรรมส่งเสริมศิลปะและวัฒนธรรม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B0A99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1B4F8D" w:rsidRDefault="0072280F" w:rsidP="001B4F8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จัดกิจกรรมให้ความรู้และทักษะการประกันคุณภาพการศึกษาแก่นักศึกษา</w:t>
            </w:r>
          </w:p>
        </w:tc>
        <w:tc>
          <w:tcPr>
            <w:tcW w:w="567" w:type="dxa"/>
          </w:tcPr>
          <w:p w:rsidR="0072280F" w:rsidRPr="007C3FE8" w:rsidRDefault="0072280F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1B4F8D" w:rsidRDefault="0072280F" w:rsidP="001B4F8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  <w:tc>
          <w:tcPr>
            <w:tcW w:w="567" w:type="dxa"/>
          </w:tcPr>
          <w:p w:rsidR="0072280F" w:rsidRPr="007C3FE8" w:rsidRDefault="0072280F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72280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1B4F8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ประเมินความสำเร็จตามวัตถุประสงค์ของแผนการจัดกิจกรรมพัฒนานักศึกษา</w:t>
            </w:r>
          </w:p>
        </w:tc>
        <w:tc>
          <w:tcPr>
            <w:tcW w:w="567" w:type="dxa"/>
          </w:tcPr>
          <w:p w:rsidR="00246ACC" w:rsidRPr="007C3FE8" w:rsidRDefault="00246ACC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lastRenderedPageBreak/>
              <w:t>6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นำผลการประเมินไปปรับปรุงแผนหรือปรับปรุงการจัดกิจกรรมเพื่อพัฒนานักศึกษา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B71E60" w:rsidRPr="00243A38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956"/>
        <w:gridCol w:w="1957"/>
        <w:gridCol w:w="1956"/>
        <w:gridCol w:w="1957"/>
      </w:tblGrid>
      <w:tr w:rsidR="00B71E60" w:rsidRPr="00243A38" w:rsidTr="00CE38E9">
        <w:trPr>
          <w:trHeight w:val="306"/>
          <w:jc w:val="center"/>
        </w:trPr>
        <w:tc>
          <w:tcPr>
            <w:tcW w:w="1956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56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7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56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7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71E60" w:rsidRPr="00243A38" w:rsidTr="0072280F">
        <w:trPr>
          <w:trHeight w:val="477"/>
          <w:jc w:val="center"/>
        </w:trPr>
        <w:tc>
          <w:tcPr>
            <w:tcW w:w="1956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56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7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–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6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7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035131" w:rsidRPr="009606FA" w:rsidRDefault="00035131" w:rsidP="001B4F8D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6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035131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035131" w:rsidRPr="008167C8" w:rsidTr="0072280F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035131" w:rsidRPr="001B4F8D" w:rsidRDefault="00035131" w:rsidP="001B4F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035131" w:rsidRPr="001B4F8D" w:rsidRDefault="00035131" w:rsidP="001B4F8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035131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35131" w:rsidRPr="001B4F8D" w:rsidRDefault="00035131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035131" w:rsidRPr="00560ACF" w:rsidRDefault="0003513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246ACC" w:rsidRDefault="00246ACC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246ACC" w:rsidRPr="00B44D67" w:rsidRDefault="00246ACC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B4F8D" w:rsidRPr="0072280F" w:rsidRDefault="001B4F8D" w:rsidP="0072280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pacing w:val="-6"/>
          <w:sz w:val="16"/>
          <w:szCs w:val="16"/>
        </w:rPr>
      </w:pPr>
      <w:r w:rsidRPr="0072280F">
        <w:rPr>
          <w:rFonts w:ascii="TH SarabunPSK" w:hAnsi="TH SarabunPSK" w:cs="TH SarabunPSK"/>
          <w:b/>
          <w:bCs/>
          <w:spacing w:val="-6"/>
          <w:cs/>
        </w:rPr>
        <w:lastRenderedPageBreak/>
        <w:t>ตัวบ่งชี้ที่ 2.</w:t>
      </w:r>
      <w:r w:rsidRPr="0072280F">
        <w:rPr>
          <w:rFonts w:ascii="TH SarabunPSK" w:hAnsi="TH SarabunPSK" w:cs="TH SarabunPSK"/>
          <w:b/>
          <w:bCs/>
          <w:spacing w:val="-6"/>
        </w:rPr>
        <w:t>7</w:t>
      </w:r>
      <w:r w:rsidRPr="0072280F">
        <w:rPr>
          <w:rFonts w:ascii="TH SarabunPSK" w:hAnsi="TH SarabunPSK" w:cs="TH SarabunPSK"/>
          <w:b/>
          <w:bCs/>
          <w:spacing w:val="-6"/>
          <w:cs/>
        </w:rPr>
        <w:t xml:space="preserve"> : </w:t>
      </w:r>
      <w:r w:rsidRPr="0072280F">
        <w:rPr>
          <w:rFonts w:ascii="TH SarabunPSK" w:hAnsi="TH SarabunPSK" w:cs="TH SarabunPSK"/>
          <w:b/>
          <w:bCs/>
          <w:spacing w:val="-2"/>
          <w:cs/>
        </w:rPr>
        <w:t>ระบบและกลไกการบริหารและพัฒนางานวิจัยหรืองานสร้างสรรค์</w:t>
      </w:r>
      <w:r w:rsidRPr="0072280F">
        <w:rPr>
          <w:rFonts w:ascii="TH SarabunPSK" w:hAnsi="TH SarabunPSK" w:cs="TH SarabunPSK" w:hint="cs"/>
          <w:b/>
          <w:bCs/>
          <w:cs/>
        </w:rPr>
        <w:t xml:space="preserve"> </w:t>
      </w:r>
      <w:r w:rsidRPr="0072280F">
        <w:rPr>
          <w:rFonts w:ascii="TH SarabunPSK" w:hAnsi="TH SarabunPSK" w:cs="TH SarabunPSK"/>
          <w:b/>
          <w:bCs/>
          <w:color w:val="C00000"/>
          <w:spacing w:val="-6"/>
          <w:sz w:val="28"/>
          <w:szCs w:val="28"/>
          <w:cs/>
        </w:rPr>
        <w:t>(เฉพาะสถาบันวิจัยและพัฒนา)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246A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246AC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246AC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246ACC">
            <w:pPr>
              <w:spacing w:after="120" w:line="276" w:lineRule="auto"/>
              <w:jc w:val="center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246A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246A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246ACC">
            <w:pPr>
              <w:spacing w:after="120" w:line="276" w:lineRule="auto"/>
              <w:jc w:val="center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มีระบบสารสนเทศเพื่อการบริหารงานวิจัยที่สามารถนำไปใช้ประโยชน์ในการบริหารงานวิจัยและงานสร้างสรรค์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F60804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สนับสนุนพันธกิจด้านการวิจัยหรืองานสร้างสรรค์อย่างน้อยในประเด็นต่อไปนี้ </w:t>
            </w:r>
          </w:p>
          <w:p w:rsidR="00246ACC" w:rsidRPr="001B4F8D" w:rsidRDefault="00246AC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- ห้องปฏิบัติการหรือห้องปฏิบัติงา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สร้างสรรค์ หรือหน่วยวิจัย หรือศูนย์เครื่องมือ หรือศูนย์ให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้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คำปรึกษาและสนับสนุนการวิจัยหรืองานสร้างสรรค์</w:t>
            </w:r>
          </w:p>
          <w:p w:rsidR="00246ACC" w:rsidRPr="001B4F8D" w:rsidRDefault="00246AC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- ห้องสมุดหรือแหล่งค้นคว้าข้อมูลสนับสนุนการวิจัยหรืองานสร้างสรรค์</w:t>
            </w:r>
          </w:p>
          <w:p w:rsidR="00246ACC" w:rsidRPr="001B4F8D" w:rsidRDefault="00246ACC" w:rsidP="00D4217C">
            <w:pPr>
              <w:tabs>
                <w:tab w:val="left" w:pos="0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- สิ่งอำนวยความสะดวกหรือการรักษาความปลอดภัยในการวิจัยหรือการผลิตงานสร้างสรรค์ เช่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น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ระบบเทคโนโลยีสารสนเทศ ระบบรักษาความปลอดภัยในห้องปฏิบัติการ </w:t>
            </w:r>
          </w:p>
          <w:p w:rsidR="00246ACC" w:rsidRPr="001B4F8D" w:rsidRDefault="00246ACC" w:rsidP="00AC3095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- กิจกรรมวิชาการที่ส่งเสริมงานวิจัยหรืองานสร้างสรรค์ เช่น การจัดประชุมวิชาการ การจัดแสดง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งา</w:t>
            </w:r>
            <w:r w:rsidRPr="001B4F8D">
              <w:rPr>
                <w:rFonts w:ascii="TH SarabunPSK" w:hAnsi="TH SarabunPSK" w:cs="TH SarabunPSK" w:hint="cs"/>
                <w:spacing w:val="-2"/>
                <w:sz w:val="28"/>
                <w:szCs w:val="28"/>
                <w:cs/>
              </w:rPr>
              <w:t>น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สร้างสรรค์ การจัดให้มีศาสตราจารย์อาคันตุกะหรือศาสตราจารย์รับเชิญ (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</w:rPr>
              <w:t>visiting professor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)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B0A99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จัดสรรงบประมาณ เพื่อเป็นทุนวิจัยหรืองานสร้างสรรค์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72280F">
              <w:rPr>
                <w:cs/>
              </w:rPr>
              <w:t xml:space="preserve"> </w:t>
            </w:r>
            <w:r w:rsidR="0072280F" w:rsidRPr="0072280F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lastRenderedPageBreak/>
              <w:t>5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มีการพัฒนาสมรรถนะนักวิจัย มีการสร้างขวัญและกำลังใจตลอดจนยกย่องนักวิจัยที่มีผลงานวิจัยและงานสร้างสรรค์ดีเด่น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604AD8" w:rsidRPr="00243A38" w:rsidRDefault="00604AD8" w:rsidP="001B4F8D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2"/>
        <w:gridCol w:w="1942"/>
        <w:gridCol w:w="1942"/>
        <w:gridCol w:w="1942"/>
        <w:gridCol w:w="1943"/>
      </w:tblGrid>
      <w:tr w:rsidR="00604AD8" w:rsidRPr="00243A38" w:rsidTr="00CE38E9">
        <w:trPr>
          <w:trHeight w:val="317"/>
          <w:jc w:val="center"/>
        </w:trPr>
        <w:tc>
          <w:tcPr>
            <w:tcW w:w="1942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2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42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2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43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604AD8" w:rsidRPr="00243A38" w:rsidTr="00246ACC">
        <w:trPr>
          <w:trHeight w:val="428"/>
          <w:jc w:val="center"/>
        </w:trPr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3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C3095" w:rsidRPr="009606FA" w:rsidRDefault="00AC3095" w:rsidP="001B4F8D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w w:val="103"/>
          <w:sz w:val="28"/>
        </w:rPr>
        <w:t>7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C3095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C3095" w:rsidRPr="008167C8" w:rsidTr="00246AC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C3095" w:rsidRPr="001B4F8D" w:rsidRDefault="00AC3095" w:rsidP="001B4F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C3095" w:rsidRPr="001B4F8D" w:rsidRDefault="00AC3095" w:rsidP="001B4F8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C3095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C3095" w:rsidRPr="001B4F8D" w:rsidRDefault="00AC3095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AC3095" w:rsidRPr="00560ACF" w:rsidRDefault="00AC3095" w:rsidP="00B642F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</w:t>
            </w:r>
          </w:p>
        </w:tc>
      </w:tr>
    </w:tbl>
    <w:p w:rsidR="00246ACC" w:rsidRDefault="00246ACC" w:rsidP="00EC6812">
      <w:pPr>
        <w:spacing w:before="120"/>
        <w:rPr>
          <w:rFonts w:ascii="TH SarabunPSK" w:hAnsi="TH SarabunPSK" w:cs="TH SarabunPSK"/>
          <w:b/>
          <w:bCs/>
        </w:rPr>
      </w:pPr>
    </w:p>
    <w:p w:rsidR="00B642FB" w:rsidRPr="00EC7674" w:rsidRDefault="00B642FB" w:rsidP="00EC6812">
      <w:pPr>
        <w:spacing w:before="120"/>
        <w:rPr>
          <w:rFonts w:ascii="TH SarabunPSK" w:hAnsi="TH SarabunPSK" w:cs="TH SarabunPSK"/>
          <w:b/>
          <w:bCs/>
          <w:spacing w:val="-16"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2.8  : </w:t>
      </w:r>
      <w:r w:rsidRPr="00EC7674">
        <w:rPr>
          <w:rFonts w:ascii="TH SarabunPSK" w:hAnsi="TH SarabunPSK" w:cs="TH SarabunPSK"/>
          <w:b/>
          <w:bCs/>
          <w:spacing w:val="-16"/>
          <w:cs/>
        </w:rPr>
        <w:t>เงินสนับสนุนงานวิจัยและงานสร้างสรรค์ต่อจำนวนนักวิจัยประจำ</w:t>
      </w:r>
      <w:r w:rsidRPr="00EC7674">
        <w:rPr>
          <w:rFonts w:ascii="TH SarabunPSK" w:hAnsi="TH SarabunPSK" w:cs="TH SarabunPSK" w:hint="cs"/>
          <w:b/>
          <w:bCs/>
          <w:spacing w:val="-16"/>
          <w:cs/>
        </w:rPr>
        <w:t xml:space="preserve"> </w:t>
      </w:r>
      <w:r w:rsidRPr="00BE0A45">
        <w:rPr>
          <w:rFonts w:ascii="TH SarabunPSK" w:hAnsi="TH SarabunPSK" w:cs="TH SarabunPSK"/>
          <w:b/>
          <w:bCs/>
          <w:color w:val="C00000"/>
          <w:spacing w:val="-16"/>
          <w:cs/>
        </w:rPr>
        <w:t>(เฉพาะสถาบันวิจัยและพัฒนา)</w:t>
      </w:r>
    </w:p>
    <w:p w:rsidR="00EC6812" w:rsidRPr="00243A38" w:rsidRDefault="00EC6812" w:rsidP="008B0989">
      <w:pPr>
        <w:spacing w:before="120" w:after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EC6812" w:rsidRPr="000D2A10" w:rsidRDefault="00EC6812" w:rsidP="00EC6812">
      <w:pPr>
        <w:ind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0D2A10" w:rsidRDefault="00EC6812" w:rsidP="00EC6812">
      <w:pPr>
        <w:rPr>
          <w:rFonts w:ascii="TH SarabunPSK" w:hAnsi="TH SarabunPSK" w:cs="TH SarabunPSK"/>
          <w:sz w:val="28"/>
          <w:szCs w:val="28"/>
          <w:u w:val="single"/>
        </w:rPr>
      </w:pPr>
      <w:r w:rsidRPr="000D2A10">
        <w:rPr>
          <w:rFonts w:ascii="TH SarabunPSK" w:hAnsi="TH SarabunPSK" w:cs="TH SarabunPSK"/>
          <w:sz w:val="28"/>
          <w:szCs w:val="28"/>
          <w:u w:val="single"/>
          <w:cs/>
        </w:rPr>
        <w:t>มหาวิทยาลัยราช</w:t>
      </w:r>
      <w:proofErr w:type="spellStart"/>
      <w:r w:rsidRPr="000D2A10">
        <w:rPr>
          <w:rFonts w:ascii="TH SarabunPSK" w:hAnsi="TH SarabunPSK" w:cs="TH SarabunPSK"/>
          <w:sz w:val="28"/>
          <w:szCs w:val="28"/>
          <w:u w:val="single"/>
          <w:cs/>
        </w:rPr>
        <w:t>ภัฏ</w:t>
      </w:r>
      <w:proofErr w:type="spellEnd"/>
      <w:r w:rsidRPr="000D2A10">
        <w:rPr>
          <w:rFonts w:ascii="TH SarabunPSK" w:hAnsi="TH SarabunPSK" w:cs="TH SarabunPSK"/>
          <w:sz w:val="28"/>
          <w:szCs w:val="28"/>
          <w:u w:val="single"/>
          <w:cs/>
        </w:rPr>
        <w:t>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  <w:t>1. กลุ่มสาขาวิชาวิทยาศาสตร์และเทคโนโลยี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0D2A10">
        <w:rPr>
          <w:rFonts w:ascii="TH SarabunPSK" w:hAnsi="TH SarabunPSK" w:cs="TH SarabunPSK"/>
          <w:sz w:val="28"/>
          <w:szCs w:val="28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2A10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0D2A10">
        <w:rPr>
          <w:rFonts w:ascii="TH SarabunPSK" w:hAnsi="TH SarabunPSK" w:cs="TH SarabunPSK" w:hint="cs"/>
          <w:sz w:val="28"/>
          <w:szCs w:val="28"/>
          <w:cs/>
        </w:rPr>
        <w:t xml:space="preserve">                   </w:t>
      </w:r>
      <w:r w:rsidRPr="000D2A10">
        <w:rPr>
          <w:rFonts w:ascii="TH SarabunPSK" w:hAnsi="TH SarabunPSK" w:cs="TH SarabunPSK"/>
          <w:sz w:val="28"/>
          <w:szCs w:val="28"/>
          <w:cs/>
        </w:rPr>
        <w:t>คะแนนเต็ม 5 = 60,000 บาทขึ้นไปต่อคน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  <w:t>2. กลุ่มสาขาวิชามนุษยศาสตร์และสังคมศาสตร์</w:t>
      </w:r>
    </w:p>
    <w:p w:rsidR="00EC6812" w:rsidRPr="000D2A10" w:rsidRDefault="00EC6812" w:rsidP="00EC6812">
      <w:pPr>
        <w:spacing w:before="120"/>
        <w:ind w:firstLine="7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2A10">
        <w:rPr>
          <w:rFonts w:ascii="TH SarabunPSK" w:hAnsi="TH SarabunPSK" w:cs="TH SarabunPSK" w:hint="cs"/>
          <w:sz w:val="28"/>
          <w:szCs w:val="28"/>
          <w:cs/>
        </w:rPr>
        <w:t xml:space="preserve">    </w:t>
      </w:r>
      <w:r w:rsidR="000D2A10">
        <w:rPr>
          <w:rFonts w:ascii="TH SarabunPSK" w:hAnsi="TH SarabunPSK" w:cs="TH SarabunPSK" w:hint="cs"/>
          <w:sz w:val="28"/>
          <w:szCs w:val="28"/>
          <w:cs/>
        </w:rPr>
        <w:t xml:space="preserve">                 </w:t>
      </w:r>
      <w:r w:rsidRPr="000D2A10">
        <w:rPr>
          <w:rFonts w:ascii="TH SarabunPSK" w:hAnsi="TH SarabunPSK" w:cs="TH SarabunPSK"/>
          <w:sz w:val="28"/>
          <w:szCs w:val="28"/>
          <w:cs/>
        </w:rPr>
        <w:t>คะแนนเต็ม 5 = 25,000 บาทขึ้นไปต่อคน</w:t>
      </w:r>
    </w:p>
    <w:p w:rsidR="00EC6812" w:rsidRPr="000D2A10" w:rsidRDefault="00EC6812" w:rsidP="00EC6812">
      <w:pPr>
        <w:spacing w:before="120"/>
        <w:ind w:firstLine="7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>สถาบันวิจัยและพัฒนา</w:t>
      </w:r>
      <w:r w:rsidRPr="000D2A10">
        <w:rPr>
          <w:rFonts w:ascii="TH SarabunPSK" w:hAnsi="TH SarabunPSK" w:cs="TH SarabunPSK"/>
          <w:sz w:val="28"/>
          <w:szCs w:val="28"/>
          <w:cs/>
        </w:rPr>
        <w:t xml:space="preserve"> เป็นกลุ่มสาขาวิชามนุษยศาสตร์และสังคมศาสตร์</w:t>
      </w:r>
    </w:p>
    <w:p w:rsidR="00EC6812" w:rsidRPr="00243A38" w:rsidRDefault="00EC6812" w:rsidP="000D2A10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C6812" w:rsidRPr="000D2A10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1.</w:t>
      </w:r>
      <w:r w:rsidR="000D2A10">
        <w:rPr>
          <w:rFonts w:ascii="TH SarabunPSK" w:eastAsia="Times New Roman" w:hAnsi="TH SarabunPSK" w:cs="TH SarabunPSK" w:hint="cs"/>
          <w:sz w:val="28"/>
          <w:szCs w:val="28"/>
          <w:cs/>
        </w:rPr>
        <w:t xml:space="preserve">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คำนวณจำนวนเงินสนับสนุนงานวิจัยหรืองานสร้างสรรค์จากภายในและภายนอกสถาบันต่อจำนวนอาจารย์ ประจำและนักวิจัยประจำ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C6812" w:rsidRPr="00243A38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 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จำนวนเงินสนับสนุนงานวิจัยฯจากภายในและภายนอก</w:t>
            </w:r>
          </w:p>
        </w:tc>
      </w:tr>
      <w:tr w:rsidR="00EC6812" w:rsidRPr="00243A38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</w:p>
        </w:tc>
      </w:tr>
    </w:tbl>
    <w:p w:rsidR="00EC6812" w:rsidRPr="000D2A10" w:rsidRDefault="00EC6812" w:rsidP="00BE3D6E">
      <w:pPr>
        <w:spacing w:before="120" w:after="1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a3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EC6812" w:rsidRPr="00243A38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คะแนนที่ได้ 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จำนวนเงินสนับสนุนงานวิจัยฯจากภายในและภายนอก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</w:tr>
      <w:tr w:rsidR="00EC6812" w:rsidRPr="00243A38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0D2A10" w:rsidRDefault="00EC6812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C6812" w:rsidRPr="00243A38" w:rsidRDefault="00EC6812" w:rsidP="008B0989">
      <w:pPr>
        <w:spacing w:before="240" w:after="120"/>
        <w:rPr>
          <w:rFonts w:ascii="TH SarabunPSK" w:eastAsia="Times New Roman" w:hAnsi="TH SarabunPSK" w:cs="TH SarabunPSK"/>
          <w:b/>
          <w:bCs/>
        </w:rPr>
      </w:pPr>
      <w:r w:rsidRPr="00243A38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0D2A10" w:rsidRDefault="00EC6812" w:rsidP="00EC6812">
      <w:pPr>
        <w:ind w:firstLine="720"/>
        <w:jc w:val="thaiDistribute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>1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. 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0D2A10" w:rsidRDefault="00EC6812" w:rsidP="00EC6812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>2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. 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0D2A10" w:rsidRDefault="00EC6812" w:rsidP="00EC6812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>3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. 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Pr="000D2A10" w:rsidRDefault="00EC6812" w:rsidP="00EC6812">
      <w:pPr>
        <w:ind w:firstLine="720"/>
        <w:rPr>
          <w:rFonts w:ascii="TH SarabunPSK" w:hAnsi="TH SarabunPSK" w:cs="TH SarabunPSK"/>
          <w:sz w:val="28"/>
          <w:szCs w:val="28"/>
          <w:cs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>4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 xml:space="preserve">. 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0D2A10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แต่ไม่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464453" w:rsidRPr="00B44D67" w:rsidRDefault="00BC1B4F" w:rsidP="00BA4A8C">
      <w:pPr>
        <w:tabs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ข้อค้นพบ</w:t>
      </w:r>
      <w:r w:rsidR="0062674E" w:rsidRPr="00B44D67">
        <w:rPr>
          <w:rFonts w:ascii="TH SarabunPSK" w:hAnsi="TH SarabunPSK" w:cs="TH SarabunPSK"/>
          <w:b/>
          <w:bCs/>
          <w:cs/>
        </w:rPr>
        <w:t xml:space="preserve">  </w:t>
      </w:r>
      <w:r w:rsidR="00464453" w:rsidRPr="00B44D67">
        <w:rPr>
          <w:rFonts w:ascii="TH SarabunPSK" w:hAnsi="TH SarabunPSK" w:cs="TH SarabunPSK"/>
          <w:b/>
          <w:bCs/>
          <w:cs/>
        </w:rPr>
        <w:t>:</w:t>
      </w:r>
      <w:r w:rsidR="00464453" w:rsidRPr="00B44D67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Spec="center" w:tblpY="178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0169EE" w:rsidRPr="000D002F" w:rsidTr="00CE38E9">
        <w:trPr>
          <w:trHeight w:val="555"/>
        </w:trPr>
        <w:tc>
          <w:tcPr>
            <w:tcW w:w="9781" w:type="dxa"/>
            <w:gridSpan w:val="2"/>
            <w:shd w:val="clear" w:color="auto" w:fill="FFFFCC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เงินสนับสนุนงานวิจัยหรืองานสร้างสรรค์ต่อจำนวนนักวิจัยประจำ</w:t>
            </w:r>
          </w:p>
        </w:tc>
      </w:tr>
      <w:tr w:rsidR="000169EE" w:rsidRPr="000D002F" w:rsidTr="00CE38E9">
        <w:trPr>
          <w:trHeight w:val="424"/>
        </w:trPr>
        <w:tc>
          <w:tcPr>
            <w:tcW w:w="5353" w:type="dxa"/>
            <w:vMerge w:val="restart"/>
            <w:shd w:val="clear" w:color="auto" w:fill="D1FFE8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  <w:r w:rsidRPr="000D002F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พื้นฐาน</w:t>
            </w:r>
          </w:p>
        </w:tc>
        <w:tc>
          <w:tcPr>
            <w:tcW w:w="4428" w:type="dxa"/>
            <w:shd w:val="clear" w:color="auto" w:fill="D1FFE8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0169EE" w:rsidRPr="000D002F" w:rsidTr="00CE38E9">
        <w:trPr>
          <w:trHeight w:val="424"/>
        </w:trPr>
        <w:tc>
          <w:tcPr>
            <w:tcW w:w="5353" w:type="dxa"/>
            <w:vMerge/>
            <w:shd w:val="clear" w:color="auto" w:fill="D1FFE8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4428" w:type="dxa"/>
            <w:shd w:val="clear" w:color="auto" w:fill="D1FFE8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0169EE" w:rsidRPr="000D002F" w:rsidTr="006B210C">
        <w:trPr>
          <w:trHeight w:val="213"/>
        </w:trPr>
        <w:tc>
          <w:tcPr>
            <w:tcW w:w="5353" w:type="dxa"/>
          </w:tcPr>
          <w:p w:rsidR="000169EE" w:rsidRPr="000D002F" w:rsidRDefault="000169EE" w:rsidP="000169EE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.................................คน</w:t>
            </w:r>
          </w:p>
        </w:tc>
      </w:tr>
      <w:tr w:rsidR="000169EE" w:rsidRPr="000D002F" w:rsidTr="006B210C">
        <w:trPr>
          <w:trHeight w:val="43"/>
        </w:trPr>
        <w:tc>
          <w:tcPr>
            <w:tcW w:w="9781" w:type="dxa"/>
            <w:gridSpan w:val="2"/>
            <w:shd w:val="clear" w:color="auto" w:fill="FDE9D9" w:themeFill="accent6" w:themeFillTint="33"/>
          </w:tcPr>
          <w:p w:rsidR="000169EE" w:rsidRPr="00AB2C49" w:rsidRDefault="000169EE" w:rsidP="000169EE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</w:t>
            </w: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งานวิจัยและงานสร้างสรรค์จากภายใ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นสถาบัน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0D002F" w:rsidRDefault="000169EE" w:rsidP="000169EE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0D002F" w:rsidRDefault="000169EE" w:rsidP="000169EE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เงินสนับสนุนฯ จากภายในสถาบัน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69"/>
        </w:trPr>
        <w:tc>
          <w:tcPr>
            <w:tcW w:w="9781" w:type="dxa"/>
            <w:gridSpan w:val="2"/>
            <w:shd w:val="clear" w:color="auto" w:fill="FDE9D9" w:themeFill="accent6" w:themeFillTint="33"/>
          </w:tcPr>
          <w:p w:rsidR="000169EE" w:rsidRPr="00AB2C49" w:rsidRDefault="000169EE" w:rsidP="000169EE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เงินสนับสนุนง</w:t>
            </w: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านวิจัยและงานสร้างสรรค์จากภายนอ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กสถาบัน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0D002F" w:rsidRDefault="000169EE" w:rsidP="000169EE">
            <w:pPr>
              <w:pStyle w:val="aa"/>
              <w:numPr>
                <w:ilvl w:val="0"/>
                <w:numId w:val="10"/>
              </w:numPr>
              <w:rPr>
                <w:rFonts w:ascii="TH SarabunPSK" w:hAnsi="TH SarabunPSK" w:cs="TH SarabunPSK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Cs w:val="32"/>
                <w:cs/>
              </w:rPr>
              <w:t>ระบุชื่อหน่วยงาน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รวมเงินสนับสนุนฯ จากภาย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นอกสถาบัน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43"/>
        </w:trPr>
        <w:tc>
          <w:tcPr>
            <w:tcW w:w="5353" w:type="dxa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รวมเงินทั้งหมด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43"/>
        </w:trPr>
        <w:tc>
          <w:tcPr>
            <w:tcW w:w="5353" w:type="dxa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สัดส่วนต่อคน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87"/>
        </w:trPr>
        <w:tc>
          <w:tcPr>
            <w:tcW w:w="5353" w:type="dxa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.................................คะแนน</w:t>
            </w:r>
          </w:p>
        </w:tc>
      </w:tr>
    </w:tbl>
    <w:p w:rsidR="00AD3354" w:rsidRPr="0000593E" w:rsidRDefault="00AD3354" w:rsidP="00AD3354">
      <w:pPr>
        <w:pStyle w:val="Default"/>
        <w:rPr>
          <w:rFonts w:ascii="TH SarabunPSK" w:hAnsi="TH SarabunPSK" w:cs="TH SarabunPSK"/>
          <w:b/>
          <w:bCs/>
          <w:sz w:val="16"/>
          <w:szCs w:val="16"/>
        </w:rPr>
      </w:pPr>
    </w:p>
    <w:p w:rsidR="00BC1B4F" w:rsidRPr="009606FA" w:rsidRDefault="00BC1B4F" w:rsidP="000D2A10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2.8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BC1B4F" w:rsidRPr="000D2A10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C1B4F" w:rsidRPr="000D2A10" w:rsidTr="00CE38E9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C1B4F" w:rsidRPr="000D2A10" w:rsidRDefault="00BC1B4F" w:rsidP="000D2A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BC1B4F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C1B4F" w:rsidRPr="000D2A10" w:rsidRDefault="00BC1B4F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BC1B4F" w:rsidRPr="00560ACF" w:rsidRDefault="00BC1B4F" w:rsidP="000D2A1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</w:t>
            </w:r>
            <w:r w:rsidR="008B0989">
              <w:rPr>
                <w:cs/>
              </w:rPr>
              <w:t xml:space="preserve"> </w:t>
            </w:r>
            <w:r w:rsidR="008B0989" w:rsidRPr="008B0989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B0989" w:rsidRPr="008B0989" w:rsidRDefault="008B0989" w:rsidP="007C7D51">
      <w:pPr>
        <w:spacing w:before="120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>ตัวบ่งชี้ที่ 2.9  :  ผลงานวิชาการของนักวิจัยประจำ (เฉพาะสถาบันวิจัยและพัฒนา)</w:t>
      </w:r>
    </w:p>
    <w:p w:rsidR="007C7D51" w:rsidRPr="00243A38" w:rsidRDefault="007C7D51" w:rsidP="007C7D51">
      <w:pPr>
        <w:spacing w:before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0-5 เกณฑ์แบ่งกลุ่มตามสาขาวิชาดังนี้</w:t>
      </w:r>
    </w:p>
    <w:p w:rsidR="007C7D51" w:rsidRPr="00FD477C" w:rsidRDefault="007C7D51" w:rsidP="007C7D51">
      <w:pPr>
        <w:pStyle w:val="aa"/>
        <w:spacing w:before="120"/>
        <w:contextualSpacing w:val="0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</w:rPr>
        <w:t>1</w:t>
      </w: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. เกณฑ์เฉพาะกลุ่ม ข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ab/>
        <w:t>กลุ่มสาขาวิชาวิทยาศาสตร์และเทคโนโลยี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คะแนนเต็ม 5 = ร้อยละ 30 ขึ้นไป</w:t>
      </w:r>
      <w:r w:rsidRPr="00FD477C">
        <w:rPr>
          <w:rFonts w:ascii="TH SarabunPSK" w:eastAsia="Times New Roman" w:hAnsi="TH SarabunPSK" w:cs="TH SarabunPSK"/>
          <w:sz w:val="28"/>
          <w:szCs w:val="28"/>
          <w:cs/>
        </w:rPr>
        <w:tab/>
      </w:r>
    </w:p>
    <w:p w:rsidR="007C7D51" w:rsidRPr="00FD477C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2. กลุ่มสาขาวิชา มนุษยศาสตร์และสังคมศาสตร์ 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คะแนนเต็ม 5 = ร้อยละ 20 ขึ้น</w:t>
      </w:r>
      <w:r w:rsidR="00344196" w:rsidRPr="00FD477C">
        <w:rPr>
          <w:rFonts w:ascii="TH SarabunPSK" w:eastAsia="Times New Roman" w:hAnsi="TH SarabunPSK" w:cs="TH SarabunPSK" w:hint="cs"/>
          <w:sz w:val="28"/>
          <w:szCs w:val="28"/>
          <w:cs/>
        </w:rPr>
        <w:t>ไป</w:t>
      </w:r>
    </w:p>
    <w:p w:rsidR="00E15900" w:rsidRPr="00243A38" w:rsidRDefault="00E15900" w:rsidP="0072280F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กำหนดระดับคุณภาพผลงาน ดังนี้</w:t>
      </w:r>
    </w:p>
    <w:tbl>
      <w:tblPr>
        <w:tblStyle w:val="a3"/>
        <w:tblW w:w="9339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7955"/>
      </w:tblGrid>
      <w:tr w:rsidR="00E15900" w:rsidRPr="00FD477C" w:rsidTr="00CE38E9">
        <w:trPr>
          <w:trHeight w:val="429"/>
          <w:tblHeader/>
          <w:jc w:val="center"/>
        </w:trPr>
        <w:tc>
          <w:tcPr>
            <w:tcW w:w="1384" w:type="dxa"/>
            <w:shd w:val="clear" w:color="auto" w:fill="D1FFE8"/>
            <w:vAlign w:val="center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D1FFE8"/>
            <w:vAlign w:val="center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ระดับคุณภาพงานวิจัย</w:t>
            </w:r>
          </w:p>
        </w:tc>
      </w:tr>
      <w:tr w:rsidR="00E15900" w:rsidRPr="00FD477C" w:rsidTr="00FD477C">
        <w:trPr>
          <w:trHeight w:val="331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20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 ระดับชาติ</w:t>
            </w:r>
          </w:p>
        </w:tc>
      </w:tr>
      <w:tr w:rsidR="00E15900" w:rsidRPr="00FD477C" w:rsidTr="000517A8">
        <w:trPr>
          <w:trHeight w:val="544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40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กพ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อ./กกอ. ทราบภายใน 30 วัน นับแต่วันที่ออกประกาศ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FD477C" w:rsidTr="008B0989">
        <w:trPr>
          <w:trHeight w:val="407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60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TCI</w:t>
            </w:r>
            <w:r w:rsidR="000517A8"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กลุ่มที่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 2</w:t>
            </w:r>
          </w:p>
        </w:tc>
      </w:tr>
      <w:tr w:rsidR="00E15900" w:rsidRPr="00FD477C" w:rsidTr="00FD477C">
        <w:trPr>
          <w:trHeight w:val="1547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80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กพ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อ./กกอ. ทราบภายใน 30 วัน นับแต่วันที่ออกประกาศ  (ซึ่งไม่อยู่ใน 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Beall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’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s list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TCI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กลุ่มที่ 1</w:t>
            </w:r>
          </w:p>
        </w:tc>
      </w:tr>
      <w:tr w:rsidR="00E15900" w:rsidRPr="00FD477C" w:rsidTr="00FD477C">
        <w:trPr>
          <w:trHeight w:val="1111"/>
          <w:jc w:val="center"/>
        </w:trPr>
        <w:tc>
          <w:tcPr>
            <w:tcW w:w="1384" w:type="dxa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1.00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ก.พ.อ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  ผลงานได้รับการจดสิทธิบัตร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  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  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FD477C" w:rsidRDefault="00E15900" w:rsidP="00FD477C">
      <w:pPr>
        <w:widowControl w:val="0"/>
        <w:autoSpaceDE w:val="0"/>
        <w:autoSpaceDN w:val="0"/>
        <w:adjustRightInd w:val="0"/>
        <w:spacing w:before="120"/>
        <w:ind w:right="318"/>
        <w:jc w:val="thaiDistribute"/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D477C">
        <w:rPr>
          <w:rFonts w:ascii="TH SarabunPSK" w:hAnsi="TH SarabunPSK" w:cs="TH SarabunPSK"/>
          <w:sz w:val="28"/>
          <w:szCs w:val="28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FD477C">
        <w:rPr>
          <w:rFonts w:ascii="TH SarabunPSK" w:hAnsi="TH SarabunPSK" w:cs="TH SarabunPSK"/>
          <w:sz w:val="28"/>
          <w:szCs w:val="28"/>
          <w:cs/>
        </w:rPr>
        <w:br/>
        <w:t>(</w:t>
      </w:r>
      <w:r w:rsidRPr="00FD477C">
        <w:rPr>
          <w:rFonts w:ascii="TH SarabunPSK" w:hAnsi="TH SarabunPSK" w:cs="TH SarabunPSK"/>
          <w:sz w:val="28"/>
          <w:szCs w:val="28"/>
        </w:rPr>
        <w:t>Full Paper</w:t>
      </w:r>
      <w:r w:rsidRPr="00FD477C">
        <w:rPr>
          <w:rFonts w:ascii="TH SarabunPSK" w:hAnsi="TH SarabunPSK" w:cs="TH SarabunPSK"/>
          <w:sz w:val="28"/>
          <w:szCs w:val="28"/>
          <w:cs/>
        </w:rPr>
        <w:t>)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Pr="00243A38" w:rsidRDefault="00E15900" w:rsidP="00E15900">
      <w:pPr>
        <w:widowControl w:val="0"/>
        <w:tabs>
          <w:tab w:val="left" w:pos="2360"/>
          <w:tab w:val="left" w:pos="2920"/>
        </w:tabs>
        <w:autoSpaceDE w:val="0"/>
        <w:autoSpaceDN w:val="0"/>
        <w:adjustRightInd w:val="0"/>
        <w:ind w:right="319"/>
        <w:rPr>
          <w:rFonts w:ascii="TH SarabunPSK" w:eastAsia="Times New Roman" w:hAnsi="TH SarabunPSK" w:cs="TH SarabunPSK"/>
          <w:sz w:val="16"/>
          <w:szCs w:val="16"/>
        </w:rPr>
      </w:pPr>
    </w:p>
    <w:p w:rsidR="00E15900" w:rsidRPr="00243A38" w:rsidRDefault="00E15900" w:rsidP="00CC05DE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>ระดับคุณภาพงานสร้างสรรค์ดังนี้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66"/>
        <w:gridCol w:w="8221"/>
      </w:tblGrid>
      <w:tr w:rsidR="00E15900" w:rsidRPr="00243A38" w:rsidTr="00CE38E9">
        <w:trPr>
          <w:jc w:val="center"/>
        </w:trPr>
        <w:tc>
          <w:tcPr>
            <w:tcW w:w="1066" w:type="dxa"/>
            <w:shd w:val="clear" w:color="auto" w:fill="D1FFE8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221" w:type="dxa"/>
            <w:shd w:val="clear" w:color="auto" w:fill="D1FFE8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0.20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</w:t>
            </w:r>
            <w:r w:rsidRPr="00FD477C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์ </w:t>
            </w:r>
            <w:r w:rsidRPr="00FD477C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Online 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0.40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0.60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0.80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1.00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243A38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243A38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FD477C" w:rsidRDefault="00E15900" w:rsidP="00E15900">
      <w:pPr>
        <w:ind w:firstLine="720"/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243A38" w:rsidRDefault="00E15900" w:rsidP="00FD477C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FD477C" w:rsidRDefault="00E15900" w:rsidP="00E15900">
      <w:pPr>
        <w:tabs>
          <w:tab w:val="left" w:pos="851"/>
          <w:tab w:val="left" w:pos="993"/>
        </w:tabs>
        <w:spacing w:before="240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1. คำนวณร้อยละของผลรวมถ่วงน้ำหนักของผลงานวิชาการของอาจารย์ประจำและนักวิจัยตามสูตร</w:t>
      </w:r>
    </w:p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</w:p>
    <w:tbl>
      <w:tblPr>
        <w:tblStyle w:val="a3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E15900" w:rsidRPr="00FD477C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FD477C" w:rsidRDefault="00E15900" w:rsidP="000169E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ผลรวมถ่วงน้ำหนักของผลงานวิชาการของนักวิจัย</w:t>
            </w:r>
            <w:r w:rsidR="000169EE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ประจำ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100</w:t>
            </w:r>
          </w:p>
        </w:tc>
      </w:tr>
      <w:tr w:rsidR="00E15900" w:rsidRPr="00FD477C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FD477C" w:rsidRDefault="00E15900" w:rsidP="000169E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จำนวนนักวิจัย</w:t>
            </w:r>
            <w:r w:rsidR="000169EE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ประจำ</w:t>
            </w: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ทั้งหมด</w:t>
            </w:r>
          </w:p>
        </w:tc>
        <w:tc>
          <w:tcPr>
            <w:tcW w:w="1418" w:type="dxa"/>
            <w:vMerge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hAnsi="TH SarabunPSK" w:cs="TH SarabunPSK"/>
          <w:sz w:val="28"/>
          <w:szCs w:val="28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243A38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E15900" w:rsidRPr="00243A38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คะแนนที่ได้ 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</w:t>
            </w:r>
            <w:r w:rsidR="000169EE" w:rsidRPr="000169EE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43A38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243A38" w:rsidTr="000517A8">
        <w:trPr>
          <w:jc w:val="center"/>
        </w:trPr>
        <w:tc>
          <w:tcPr>
            <w:tcW w:w="1276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</w:t>
            </w:r>
            <w:r w:rsidR="000169EE" w:rsidRPr="000169EE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243A38" w:rsidRDefault="00E15900" w:rsidP="00E15900">
      <w:pPr>
        <w:pStyle w:val="Default"/>
        <w:spacing w:before="48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: </w:t>
      </w:r>
    </w:p>
    <w:p w:rsidR="00E15900" w:rsidRPr="00CC05DE" w:rsidRDefault="00E15900" w:rsidP="00E15900">
      <w:pPr>
        <w:pStyle w:val="1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28"/>
        </w:rPr>
      </w:pP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43A38">
        <w:rPr>
          <w:rFonts w:ascii="TH SarabunPSK" w:hAnsi="TH SarabunPSK" w:cs="TH SarabunPSK"/>
          <w:sz w:val="32"/>
          <w:szCs w:val="32"/>
          <w:cs/>
        </w:rPr>
        <w:tab/>
      </w:r>
      <w:r w:rsidRPr="00CC05DE">
        <w:rPr>
          <w:rFonts w:ascii="TH SarabunPSK" w:hAnsi="TH SarabunPSK" w:cs="TH SarabunPSK"/>
          <w:sz w:val="28"/>
          <w:cs/>
        </w:rPr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CC05DE" w:rsidRDefault="00E15900" w:rsidP="00E15900">
      <w:pPr>
        <w:pStyle w:val="1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28"/>
        </w:rPr>
      </w:pPr>
      <w:r w:rsidRPr="00CC05DE">
        <w:rPr>
          <w:rFonts w:ascii="TH SarabunPSK" w:hAnsi="TH SarabunPSK" w:cs="TH SarabunPSK"/>
          <w:sz w:val="28"/>
          <w:cs/>
        </w:rPr>
        <w:t xml:space="preserve">  </w:t>
      </w:r>
      <w:r w:rsidRPr="00CC05DE">
        <w:rPr>
          <w:rFonts w:ascii="TH SarabunPSK" w:hAnsi="TH SarabunPSK" w:cs="TH SarabunPSK"/>
          <w:sz w:val="28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CC05DE" w:rsidRDefault="00E15900" w:rsidP="00E15900">
      <w:pPr>
        <w:pStyle w:val="Default"/>
        <w:tabs>
          <w:tab w:val="left" w:pos="567"/>
          <w:tab w:val="left" w:pos="1080"/>
        </w:tabs>
        <w:spacing w:before="120"/>
        <w:jc w:val="thaiDistribute"/>
        <w:rPr>
          <w:rFonts w:ascii="TH SarabunPSK" w:hAnsi="TH SarabunPSK" w:cs="TH SarabunPSK"/>
          <w:color w:val="auto"/>
          <w:sz w:val="28"/>
          <w:szCs w:val="28"/>
        </w:rPr>
      </w:pPr>
      <w:r w:rsidRPr="00CC05DE">
        <w:rPr>
          <w:rFonts w:ascii="TH SarabunPSK" w:hAnsi="TH SarabunPSK" w:cs="TH SarabunPSK"/>
          <w:color w:val="auto"/>
          <w:sz w:val="28"/>
          <w:szCs w:val="28"/>
          <w:cs/>
        </w:rPr>
        <w:t xml:space="preserve"> </w:t>
      </w:r>
      <w:r w:rsidRPr="00CC05DE">
        <w:rPr>
          <w:rFonts w:ascii="TH SarabunPSK" w:hAnsi="TH SarabunPSK" w:cs="TH SarabunPSK"/>
          <w:color w:val="auto"/>
          <w:sz w:val="28"/>
          <w:szCs w:val="28"/>
          <w:cs/>
        </w:rPr>
        <w:tab/>
        <w:t>3. หลักฐานแสดงความเป็นเจ้าของโครงการวิจัย</w:t>
      </w:r>
    </w:p>
    <w:p w:rsidR="00E15900" w:rsidRPr="00CC05DE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243A38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B44D67" w:rsidRDefault="00464453" w:rsidP="00E15900">
      <w:pPr>
        <w:spacing w:after="200" w:line="276" w:lineRule="auto"/>
        <w:rPr>
          <w:rFonts w:ascii="TH SarabunPSK" w:hAnsi="TH SarabunPSK" w:cs="TH SarabunPSK"/>
          <w:sz w:val="28"/>
          <w:szCs w:val="28"/>
        </w:rPr>
      </w:pPr>
      <w:r w:rsidRPr="00B44D67">
        <w:rPr>
          <w:rFonts w:ascii="TH SarabunPSK" w:hAnsi="TH SarabunPSK" w:cs="TH SarabunPSK"/>
          <w:b/>
          <w:bCs/>
          <w:cs/>
        </w:rPr>
        <w:br w:type="page"/>
      </w:r>
    </w:p>
    <w:p w:rsidR="00464453" w:rsidRPr="00B44D67" w:rsidRDefault="00376138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ข้อค้นพบ</w:t>
      </w:r>
      <w:r w:rsidR="00464453" w:rsidRPr="00B44D67">
        <w:rPr>
          <w:rFonts w:ascii="TH SarabunPSK" w:hAnsi="TH SarabunPSK" w:cs="TH SarabunPSK"/>
          <w:b/>
          <w:bCs/>
          <w:cs/>
        </w:rPr>
        <w:t xml:space="preserve"> 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120"/>
        <w:gridCol w:w="1120"/>
        <w:gridCol w:w="1445"/>
      </w:tblGrid>
      <w:tr w:rsidR="00376138" w:rsidRPr="00B44D67" w:rsidTr="00CE38E9">
        <w:trPr>
          <w:trHeight w:val="714"/>
          <w:tblHeader/>
          <w:jc w:val="center"/>
        </w:trPr>
        <w:tc>
          <w:tcPr>
            <w:tcW w:w="6096" w:type="dxa"/>
            <w:shd w:val="clear" w:color="auto" w:fill="FFFFCC"/>
            <w:vAlign w:val="center"/>
          </w:tcPr>
          <w:p w:rsidR="00376138" w:rsidRPr="00B44D67" w:rsidRDefault="00376138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1120" w:type="dxa"/>
            <w:shd w:val="clear" w:color="auto" w:fill="FFFFCC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สิ่งที่พบ</w:t>
            </w:r>
          </w:p>
        </w:tc>
        <w:tc>
          <w:tcPr>
            <w:tcW w:w="1120" w:type="dxa"/>
            <w:shd w:val="clear" w:color="auto" w:fill="FFFFCC"/>
            <w:vAlign w:val="center"/>
          </w:tcPr>
          <w:p w:rsidR="00376138" w:rsidRPr="00B44D67" w:rsidRDefault="00376138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1445" w:type="dxa"/>
            <w:shd w:val="clear" w:color="auto" w:fill="FFFFCC"/>
            <w:vAlign w:val="center"/>
          </w:tcPr>
          <w:p w:rsidR="00CE38E9" w:rsidRDefault="00376138" w:rsidP="007A0C0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</w:t>
            </w:r>
          </w:p>
          <w:p w:rsidR="00376138" w:rsidRPr="00274F8D" w:rsidRDefault="00376138" w:rsidP="007A0C0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ถ่วงน้ำหนัก</w:t>
            </w:r>
          </w:p>
        </w:tc>
      </w:tr>
      <w:tr w:rsidR="00376138" w:rsidRPr="00B44D67" w:rsidTr="006B210C">
        <w:trPr>
          <w:trHeight w:val="539"/>
          <w:jc w:val="center"/>
        </w:trPr>
        <w:tc>
          <w:tcPr>
            <w:tcW w:w="6096" w:type="dxa"/>
          </w:tcPr>
          <w:p w:rsidR="00376138" w:rsidRPr="00CC05DE" w:rsidRDefault="00376138" w:rsidP="0046445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1. 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 (0.20)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76138" w:rsidRPr="00B44D67" w:rsidTr="006B210C">
        <w:trPr>
          <w:trHeight w:val="2505"/>
          <w:jc w:val="center"/>
        </w:trPr>
        <w:tc>
          <w:tcPr>
            <w:tcW w:w="6096" w:type="dxa"/>
          </w:tcPr>
          <w:p w:rsidR="00376138" w:rsidRPr="00CC05DE" w:rsidRDefault="00376138" w:rsidP="00F16463">
            <w:pPr>
              <w:pStyle w:val="aa"/>
              <w:tabs>
                <w:tab w:val="left" w:pos="284"/>
              </w:tabs>
              <w:ind w:left="0"/>
              <w:rPr>
                <w:rFonts w:ascii="TH SarabunPSK" w:hAnsi="TH SarabunPSK" w:cs="TH SarabunPSK"/>
                <w:sz w:val="24"/>
                <w:szCs w:val="24"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2.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หรือมีการตีพิมพ์ในรายงานสืบเนื่องจากการประชุมวิชาการระดับนานาชาติ หรือในวารสารวิชาการระดับชาติที่ไม่อยู่ในฐานข้อมูล ตามประกาศ </w:t>
            </w:r>
            <w:proofErr w:type="spellStart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ก.พ.อ</w:t>
            </w:r>
            <w:proofErr w:type="spellEnd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แต่มหาวิทยาลัยนำเสนอสภามหาวิทยาลัยอนุมัติและจัดทำเป็นประกาศให้ทราบเป็นการทั่วไป และแจ้งให้ </w:t>
            </w:r>
            <w:proofErr w:type="spellStart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กพ</w:t>
            </w:r>
            <w:proofErr w:type="spellEnd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อ./กกอ. ทราบภายใน 30 วันนับแต่วันที่ออกประกาศ</w:t>
            </w:r>
          </w:p>
          <w:p w:rsidR="00376138" w:rsidRPr="00CC05DE" w:rsidRDefault="00376138" w:rsidP="00C46A65">
            <w:pPr>
              <w:tabs>
                <w:tab w:val="left" w:pos="284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- ผลงานที่ได้รับการจดอนุ</w:t>
            </w:r>
            <w:proofErr w:type="spellStart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สิทธ</w:t>
            </w:r>
            <w:proofErr w:type="spellEnd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บัตร (0.40)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3.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จัย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ห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รือ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าการที่</w:t>
            </w:r>
            <w:r w:rsidRPr="00CC05DE">
              <w:rPr>
                <w:rFonts w:ascii="TH SarabunPSK" w:eastAsia="Times New Roman" w:hAnsi="TH SarabunPSK" w:cs="TH SarabunPSK"/>
                <w:spacing w:val="-1"/>
                <w:w w:val="99"/>
                <w:sz w:val="24"/>
                <w:szCs w:val="24"/>
                <w:cs/>
              </w:rPr>
              <w:t>มี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ารตีพิมพ์ใน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ารวิ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าการ</w:t>
            </w:r>
            <w:r w:rsidRPr="00CC05DE">
              <w:rPr>
                <w:rFonts w:ascii="TH SarabunPSK" w:eastAsia="Times New Roman" w:hAnsi="TH SarabunPSK" w:cs="TH SarabunPSK"/>
                <w:spacing w:val="-1"/>
                <w:w w:val="99"/>
                <w:sz w:val="24"/>
                <w:szCs w:val="24"/>
                <w:cs/>
              </w:rPr>
              <w:t>ที่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ปรากฏใน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ฐ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ข้</w:t>
            </w:r>
            <w:r w:rsidRPr="00CC05DE">
              <w:rPr>
                <w:rFonts w:ascii="TH SarabunPSK" w:eastAsia="Times New Roman" w:hAnsi="TH SarabunPSK" w:cs="TH SarabunPSK"/>
                <w:spacing w:val="-2"/>
                <w:w w:val="99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</w:rPr>
              <w:t>T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>CI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 xml:space="preserve"> 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ลุ่มที่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2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(0.60)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trHeight w:val="1840"/>
          <w:jc w:val="center"/>
        </w:trPr>
        <w:tc>
          <w:tcPr>
            <w:tcW w:w="6096" w:type="dxa"/>
            <w:tcBorders>
              <w:bottom w:val="single" w:sz="4" w:space="0" w:color="auto"/>
            </w:tcBorders>
          </w:tcPr>
          <w:p w:rsidR="00376138" w:rsidRPr="00CC05DE" w:rsidRDefault="00376138" w:rsidP="00F16463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 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จัย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หรือบ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าการ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ที่ตีพิมพ์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ใน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วิชา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การร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ดับนานา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าติที่ไม่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ยู่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ใ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ฐ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านข้</w:t>
            </w:r>
            <w:r w:rsidRPr="00CC05DE">
              <w:rPr>
                <w:rFonts w:ascii="TH SarabunPSK" w:eastAsia="Calibri" w:hAnsi="TH SarabunPSK" w:cs="TH SarabunPSK"/>
                <w:spacing w:val="-2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ตามป</w:t>
            </w:r>
            <w:r w:rsidRPr="00CC05DE">
              <w:rPr>
                <w:rFonts w:ascii="TH SarabunPSK" w:eastAsia="Calibri" w:hAnsi="TH SarabunPSK" w:cs="TH SarabunPSK"/>
                <w:spacing w:val="3"/>
                <w:w w:val="99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Calibri" w:hAnsi="TH SarabunPSK" w:cs="TH SarabunPSK"/>
                <w:spacing w:val="-1"/>
                <w:w w:val="99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Calibri" w:hAnsi="TH SarabunPSK" w:cs="TH SarabunPSK"/>
                <w:spacing w:val="1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กพ</w:t>
            </w:r>
            <w:proofErr w:type="spellEnd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อ./กกอ. ทราบภายใน 30 วัน นับแต่วันที่ออกประกาศ (ซึ่งไม่อยู่ใน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>Beall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’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>s list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 xml:space="preserve">TCI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กลุ่มที่ 1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(0.80)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trHeight w:val="2473"/>
          <w:jc w:val="center"/>
        </w:trPr>
        <w:tc>
          <w:tcPr>
            <w:tcW w:w="6096" w:type="dxa"/>
          </w:tcPr>
          <w:p w:rsidR="00CC05DE" w:rsidRPr="00CC05DE" w:rsidRDefault="00CC05DE" w:rsidP="00CC05DE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5.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จัยหรือ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าการที่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มีการตีพิมพ์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ใน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วิช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าการร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ดับนานา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าตีที่ปรา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กฏ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ในฐา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ข้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ระดับนานา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าติต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 xml:space="preserve">มประกาศ </w:t>
            </w:r>
            <w:proofErr w:type="spellStart"/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ก.พ.อ</w:t>
            </w:r>
            <w:proofErr w:type="spellEnd"/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.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ไ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ด้รับการจด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ทธิบัตร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วิชา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การรับใช้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สัง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ที่ได้รับการประเมินผ่านเกณฑ์การขอตำแหน่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ง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ทางวิชาการแล้ว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นวิ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จั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ที่หน่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ยงานหรือ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งค์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Times New Roman" w:hAnsi="TH SarabunPSK" w:cs="TH SarabunPSK"/>
                <w:spacing w:val="3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ดับ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าติว่าจ้างให้ดำเนินการ</w:t>
            </w:r>
          </w:p>
          <w:p w:rsidR="00376138" w:rsidRPr="00CC05DE" w:rsidRDefault="00CC05DE" w:rsidP="00CC05DE">
            <w:pPr>
              <w:tabs>
                <w:tab w:val="left" w:pos="2160"/>
              </w:tabs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งานค้น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พันธุ์พืช พันธุ์สัตว์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ที่ค้น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บใ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ห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ม่แล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ไ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ด้รับ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ารจดทะเบียน</w:t>
            </w:r>
            <w:r w:rsidRPr="00CC05DE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(1.00)</w:t>
            </w: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  <w:p w:rsidR="00CC05DE" w:rsidRPr="00CC05DE" w:rsidRDefault="00CC05DE" w:rsidP="00CC05DE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online 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(0.20)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7. งานสร้างสรรค์ที่ได้รับการเผยแพร่ในระดับสถาบัน (0.40)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8. งานสร้างสรรค์ที่ได้รับการเผยแพร่ในระดับชาติ (0.60)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9. งานสร้างสรรค์ที่ได้รับการเผยแพร่ในระดับความร่วมมือระหว่างประเทศ (0.80)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10. งานสร้างสรรค์ที่ได้รับการเผยแพร่ในระดับภูมิภาคอาเซียน/นานาชาติ (1.00)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E38E9">
        <w:trPr>
          <w:trHeight w:val="474"/>
          <w:jc w:val="center"/>
        </w:trPr>
        <w:tc>
          <w:tcPr>
            <w:tcW w:w="8336" w:type="dxa"/>
            <w:gridSpan w:val="3"/>
            <w:shd w:val="clear" w:color="auto" w:fill="FFFFCC"/>
            <w:vAlign w:val="center"/>
          </w:tcPr>
          <w:p w:rsidR="00376138" w:rsidRPr="00CC05DE" w:rsidRDefault="00376138" w:rsidP="00376138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ผลรวมถ่วงน้ำหนักของงานวิจัยหรืองานสร้างสรรค์ที่ตีพิมพ์หรือเผยแพร่</w:t>
            </w:r>
          </w:p>
        </w:tc>
        <w:tc>
          <w:tcPr>
            <w:tcW w:w="1445" w:type="dxa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E38E9">
        <w:trPr>
          <w:trHeight w:val="424"/>
          <w:jc w:val="center"/>
        </w:trPr>
        <w:tc>
          <w:tcPr>
            <w:tcW w:w="8336" w:type="dxa"/>
            <w:gridSpan w:val="3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จำนวนนักวิจัยประจำทั้งหมด</w:t>
            </w:r>
          </w:p>
        </w:tc>
        <w:tc>
          <w:tcPr>
            <w:tcW w:w="1445" w:type="dxa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E38E9">
        <w:trPr>
          <w:trHeight w:val="417"/>
          <w:jc w:val="center"/>
        </w:trPr>
        <w:tc>
          <w:tcPr>
            <w:tcW w:w="8336" w:type="dxa"/>
            <w:gridSpan w:val="3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ร้อยละของผลงานวิชาการของนักวิจัยประจำที่ได้รับการรับรองคุณภาพ</w:t>
            </w:r>
          </w:p>
        </w:tc>
        <w:tc>
          <w:tcPr>
            <w:tcW w:w="1445" w:type="dxa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E38E9">
        <w:trPr>
          <w:trHeight w:val="554"/>
          <w:jc w:val="center"/>
        </w:trPr>
        <w:tc>
          <w:tcPr>
            <w:tcW w:w="8336" w:type="dxa"/>
            <w:gridSpan w:val="3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CC05D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36095F" w:rsidRDefault="0036095F" w:rsidP="00376138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376138" w:rsidRPr="009606FA" w:rsidRDefault="00376138" w:rsidP="0036095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2.9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76138" w:rsidRPr="008167C8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76138" w:rsidRPr="008167C8" w:rsidTr="006B210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76138" w:rsidRPr="0036095F" w:rsidRDefault="00376138" w:rsidP="0036095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76138" w:rsidRPr="0036095F" w:rsidRDefault="00376138" w:rsidP="0036095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376138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76138" w:rsidRPr="0036095F" w:rsidRDefault="00376138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376138" w:rsidRPr="00560ACF" w:rsidRDefault="00376138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2C36A1" w:rsidRPr="00B44D67" w:rsidRDefault="002C36A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F16463" w:rsidRDefault="00F1646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2D4DD7" w:rsidRPr="00B44D67" w:rsidRDefault="002D4DD7" w:rsidP="00464453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9D5262" w:rsidRPr="0072280F" w:rsidRDefault="0036095F" w:rsidP="000169EE">
      <w:pPr>
        <w:rPr>
          <w:rFonts w:ascii="TH SarabunPSK" w:hAnsi="TH SarabunPSK" w:cs="TH SarabunPSK"/>
          <w:b/>
          <w:bCs/>
        </w:rPr>
      </w:pPr>
      <w:r w:rsidRPr="0036095F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2.10 : การบริการวิชาการแก่สังคม </w:t>
      </w:r>
      <w:r w:rsidRPr="000169EE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(เฉพาะสถาบันวิจัยและพัฒนา)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9D5262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  <w:p w:rsidR="000169EE" w:rsidRPr="0036095F" w:rsidRDefault="000169EE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72280F">
              <w:rPr>
                <w:cs/>
              </w:rPr>
              <w:t xml:space="preserve"> </w:t>
            </w:r>
            <w:r w:rsidR="0072280F" w:rsidRPr="0072280F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3. โครงการบริการวิชาการแก่สังคมในข้อ 1 อย่างน้อยต้องมีโครงการที่บริการแบบให้เปล่า</w:t>
            </w:r>
          </w:p>
          <w:p w:rsidR="000169EE" w:rsidRPr="0036095F" w:rsidRDefault="000169EE" w:rsidP="0036095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  <w:p w:rsidR="000169EE" w:rsidRPr="0036095F" w:rsidRDefault="000169EE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5. นำผลการประเมินตามข้อ 4 มาปรับปรุงแผนหรือพัฒนาการให้บริการวิชาการสังคม</w:t>
            </w:r>
          </w:p>
          <w:p w:rsidR="000169EE" w:rsidRPr="0036095F" w:rsidRDefault="000169EE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6. คณะมีส่วนร่วมในการบริการวิชาการแก่สังคมในระดับสถาบัน</w:t>
            </w: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22256F" w:rsidRPr="00243A38" w:rsidRDefault="0022256F" w:rsidP="0022256F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: </w:t>
      </w:r>
    </w:p>
    <w:tbl>
      <w:tblPr>
        <w:tblStyle w:val="a3"/>
        <w:tblW w:w="9782" w:type="dxa"/>
        <w:jc w:val="center"/>
        <w:tblLook w:val="04A0" w:firstRow="1" w:lastRow="0" w:firstColumn="1" w:lastColumn="0" w:noHBand="0" w:noVBand="1"/>
      </w:tblPr>
      <w:tblGrid>
        <w:gridCol w:w="1985"/>
        <w:gridCol w:w="1985"/>
        <w:gridCol w:w="1984"/>
        <w:gridCol w:w="1985"/>
        <w:gridCol w:w="1843"/>
      </w:tblGrid>
      <w:tr w:rsidR="0022256F" w:rsidRPr="00243A38" w:rsidTr="00CE38E9">
        <w:trPr>
          <w:jc w:val="center"/>
        </w:trPr>
        <w:tc>
          <w:tcPr>
            <w:tcW w:w="1985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22256F" w:rsidRPr="00243A38" w:rsidTr="006B210C">
        <w:trPr>
          <w:jc w:val="center"/>
        </w:trPr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2 ข้อ</w:t>
            </w:r>
          </w:p>
        </w:tc>
        <w:tc>
          <w:tcPr>
            <w:tcW w:w="1984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3 – 4  ข้อ</w:t>
            </w:r>
          </w:p>
        </w:tc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  <w:tc>
          <w:tcPr>
            <w:tcW w:w="1843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</w:tr>
    </w:tbl>
    <w:p w:rsidR="00BA4A8C" w:rsidRPr="009606FA" w:rsidRDefault="00BA4A8C" w:rsidP="0036095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2.10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BA4A8C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A4A8C" w:rsidRPr="0036095F" w:rsidRDefault="00BA4A8C" w:rsidP="0036095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A4A8C" w:rsidRPr="0036095F" w:rsidRDefault="00BA4A8C" w:rsidP="0036095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A4A8C" w:rsidRPr="0036095F" w:rsidRDefault="00BA4A8C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BA4A8C" w:rsidRPr="00560ACF" w:rsidRDefault="00BA4A8C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7B5E5D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Pr="0072280F" w:rsidRDefault="00F30C6A" w:rsidP="0072280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pacing w:val="-8"/>
          <w:sz w:val="16"/>
          <w:szCs w:val="16"/>
        </w:rPr>
      </w:pPr>
      <w:r w:rsidRPr="00F30C6A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2.11 : </w:t>
      </w:r>
      <w:r w:rsidRPr="00F30C6A">
        <w:rPr>
          <w:rFonts w:ascii="TH SarabunPSK" w:hAnsi="TH SarabunPSK" w:cs="TH SarabunPSK"/>
          <w:b/>
          <w:bCs/>
          <w:spacing w:val="-8"/>
          <w:cs/>
        </w:rPr>
        <w:t>ระบบและกลไกการทำนุบำรุงศิลปะและวัฒนธรรม</w:t>
      </w:r>
      <w:r w:rsidRPr="00F30C6A">
        <w:rPr>
          <w:rFonts w:ascii="TH SarabunPSK" w:hAnsi="TH SarabunPSK" w:cs="TH SarabunPSK" w:hint="cs"/>
          <w:b/>
          <w:bCs/>
          <w:spacing w:val="-8"/>
          <w:cs/>
        </w:rPr>
        <w:t xml:space="preserve"> </w:t>
      </w:r>
      <w:r w:rsidRPr="005E562B">
        <w:rPr>
          <w:rFonts w:ascii="TH SarabunPSK" w:hAnsi="TH SarabunPSK" w:cs="TH SarabunPSK"/>
          <w:b/>
          <w:bCs/>
          <w:color w:val="C00000"/>
          <w:spacing w:val="-8"/>
          <w:sz w:val="28"/>
          <w:szCs w:val="28"/>
          <w:cs/>
        </w:rPr>
        <w:t>(เฉพาะสถาบันภาษา ศิลปะและวัฒนธรรม)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5E562B" w:rsidRPr="007C3FE8" w:rsidTr="006B210C">
        <w:trPr>
          <w:jc w:val="center"/>
        </w:trPr>
        <w:tc>
          <w:tcPr>
            <w:tcW w:w="4361" w:type="dxa"/>
          </w:tcPr>
          <w:p w:rsidR="005E562B" w:rsidRPr="006A3C5D" w:rsidRDefault="005E562B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มีการกำหนดผู้รับผิดชอบในการทำนุบำรุงศิลปะและวัฒนธรรม</w:t>
            </w:r>
          </w:p>
        </w:tc>
        <w:tc>
          <w:tcPr>
            <w:tcW w:w="567" w:type="dxa"/>
          </w:tcPr>
          <w:p w:rsidR="005E562B" w:rsidRPr="007C3FE8" w:rsidRDefault="005E562B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E562B" w:rsidRPr="007C3FE8" w:rsidRDefault="005E562B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E562B" w:rsidRPr="002B0A99" w:rsidRDefault="005E562B" w:rsidP="0072280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BE0A45"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มีการจัดทำแผนด้านทำนุบำรุงศิลปะและวัฒนธรรม 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มีการกำกับติดตามให้มีการดำเนินงานตามแผนด้านทำนุบำรุงศิลปะและวัฒนธรรม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มีการนำผลการประเมินไปปรับปรุงแผนหรือกิจกรรมด้านทำนุบำรุงศิลปะและวัฒนธรรม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มีการเผยแพร่กิจกรรมหรือการบริการด้านทำนุบำรุงศิลปะและวัฒนธรรมต่อสาธารณชน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lastRenderedPageBreak/>
              <w:t>7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มีการกำหนดหรือสร้างมาตรฐานด้านศิลปะและวัฒนธรรมซึ่งเป็นที่ยอมรับในระดับชาติ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</w:tbl>
    <w:p w:rsidR="007B5E5D" w:rsidRPr="00243A38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243A38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7B5E5D" w:rsidRPr="00243A38" w:rsidTr="00CE38E9">
        <w:trPr>
          <w:trHeight w:val="352"/>
          <w:jc w:val="center"/>
        </w:trPr>
        <w:tc>
          <w:tcPr>
            <w:tcW w:w="1949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7B5E5D" w:rsidRPr="00243A38" w:rsidTr="006B210C">
        <w:trPr>
          <w:trHeight w:val="485"/>
          <w:jc w:val="center"/>
        </w:trPr>
        <w:tc>
          <w:tcPr>
            <w:tcW w:w="1949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A4A8C" w:rsidRPr="009606FA" w:rsidRDefault="00BA4A8C" w:rsidP="006A3C5D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BA4A8C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A4A8C" w:rsidRPr="006A3C5D" w:rsidRDefault="00BA4A8C" w:rsidP="006A3C5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A4A8C" w:rsidRPr="006A3C5D" w:rsidRDefault="00BA4A8C" w:rsidP="006A3C5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A4A8C" w:rsidRPr="006A3C5D" w:rsidRDefault="00BA4A8C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BA4A8C" w:rsidRPr="00560ACF" w:rsidRDefault="00BA4A8C" w:rsidP="006A3C5D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396ADC" w:rsidRPr="0072280F" w:rsidRDefault="006A3C5D" w:rsidP="0072280F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  <w:spacing w:val="-16"/>
        </w:rPr>
      </w:pPr>
      <w:r w:rsidRPr="006A3C5D">
        <w:rPr>
          <w:rFonts w:ascii="TH SarabunPSK" w:hAnsi="TH SarabunPSK" w:cs="TH SarabunPSK"/>
          <w:b/>
          <w:bCs/>
          <w:cs/>
        </w:rPr>
        <w:lastRenderedPageBreak/>
        <w:t>ตัวบ่งชี้ที่ 2.12 :</w:t>
      </w:r>
      <w:r w:rsidRPr="006A3C5D">
        <w:rPr>
          <w:rFonts w:ascii="TH SarabunPSK" w:hAnsi="TH SarabunPSK" w:cs="TH SarabunPSK" w:hint="cs"/>
          <w:b/>
          <w:bCs/>
          <w:cs/>
        </w:rPr>
        <w:t xml:space="preserve"> </w:t>
      </w:r>
      <w:r w:rsidRPr="006A3C5D">
        <w:rPr>
          <w:rFonts w:ascii="TH SarabunPSK" w:hAnsi="TH SarabunPSK" w:cs="TH SarabunPSK"/>
          <w:b/>
          <w:bCs/>
          <w:spacing w:val="-16"/>
          <w:cs/>
        </w:rPr>
        <w:t xml:space="preserve">การพัฒนาสุนทรียภาพในมิติทางศิลปะและวัฒนธรรม </w:t>
      </w:r>
      <w:r w:rsidRPr="005E562B">
        <w:rPr>
          <w:rFonts w:ascii="TH SarabunPSK" w:hAnsi="TH SarabunPSK" w:cs="TH SarabunPSK"/>
          <w:b/>
          <w:bCs/>
          <w:color w:val="C00000"/>
          <w:spacing w:val="-16"/>
          <w:sz w:val="28"/>
          <w:szCs w:val="28"/>
          <w:cs/>
        </w:rPr>
        <w:t>(เฉพาะสถาบันภาษา ศิลปะและวัฒนธรรม)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rPr>
                <w:rFonts w:ascii="TH SarabunPSK" w:hAnsi="TH SarabunPSK" w:cs="TH SarabunPSK" w:hint="cs"/>
                <w:spacing w:val="-6"/>
                <w:position w:val="1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1. การมีส่วนร่วมของบุคลากรในมหาวิทยาลัยที่ก่อให้เกิดวัฒนธรรมที่ดี</w:t>
            </w: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2.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และตกแต่งอย่างมีความสุนทรี</w:t>
            </w:r>
          </w:p>
          <w:p w:rsidR="00BE0A45" w:rsidRPr="006A3C5D" w:rsidRDefault="00BE0A45" w:rsidP="006A3C5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3. 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4. การจัดให้มีพื้นที่และกิจกรรมทางวัฒนธรรมที่เอื้อและส่งเสริมให้นักศึกษาและบุคลากรมีส่วนร่วมอย่า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>ง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สม่ำเสมอ</w:t>
            </w: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5.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ระดับความพึงพอใจบุคลากรและนักศึกษาที่เกี่ยวกับประเด็น 1 – 4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 xml:space="preserve"> ไม่ต่ำกว่า 3.51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จากคะแนนเต็ม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5</w:t>
            </w:r>
          </w:p>
          <w:p w:rsidR="00BE0A45" w:rsidRPr="006A3C5D" w:rsidRDefault="00BE0A45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</w:tbl>
    <w:p w:rsidR="0072280F" w:rsidRDefault="0072280F" w:rsidP="00E94895">
      <w:pPr>
        <w:tabs>
          <w:tab w:val="left" w:pos="2160"/>
        </w:tabs>
        <w:spacing w:before="120"/>
        <w:rPr>
          <w:rFonts w:ascii="TH SarabunPSK" w:hAnsi="TH SarabunPSK" w:cs="TH SarabunPSK"/>
          <w:b/>
          <w:bCs/>
        </w:rPr>
      </w:pPr>
    </w:p>
    <w:p w:rsidR="00E94895" w:rsidRPr="00243A38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>เกณฑ์การให้คะแนน :</w:t>
      </w:r>
      <w:r w:rsidRPr="00243A38">
        <w:rPr>
          <w:rFonts w:ascii="TH SarabunPSK" w:hAnsi="TH SarabunPSK" w:cs="TH SarabunPSK"/>
          <w:b/>
          <w:bCs/>
        </w:rPr>
        <w:tab/>
      </w:r>
    </w:p>
    <w:p w:rsidR="00E94895" w:rsidRPr="00243A38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984"/>
        <w:gridCol w:w="1843"/>
        <w:gridCol w:w="1985"/>
        <w:gridCol w:w="1842"/>
      </w:tblGrid>
      <w:tr w:rsidR="00E94895" w:rsidRPr="00243A38" w:rsidTr="0076117F">
        <w:trPr>
          <w:trHeight w:val="436"/>
          <w:jc w:val="center"/>
        </w:trPr>
        <w:tc>
          <w:tcPr>
            <w:tcW w:w="2093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4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94895" w:rsidRPr="00243A38" w:rsidTr="006B210C">
        <w:trPr>
          <w:trHeight w:val="602"/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1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2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3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4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5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</w:tr>
    </w:tbl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       </w:t>
      </w:r>
      <w:r w:rsidRPr="006A3C5D">
        <w:rPr>
          <w:rFonts w:ascii="TH SarabunPSK" w:hAnsi="TH SarabunPSK" w:cs="TH SarabunPSK"/>
          <w:sz w:val="28"/>
          <w:szCs w:val="28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4433D0" w:rsidRPr="006A3C5D">
        <w:rPr>
          <w:rFonts w:ascii="TH SarabunPSK" w:hAnsi="TH SarabunPSK" w:cs="TH SarabunPSK" w:hint="cs"/>
          <w:sz w:val="28"/>
          <w:szCs w:val="28"/>
          <w:cs/>
        </w:rPr>
        <w:t>ะ</w:t>
      </w:r>
      <w:r w:rsidRPr="006A3C5D">
        <w:rPr>
          <w:rFonts w:ascii="TH SarabunPSK" w:hAnsi="TH SarabunPSK" w:cs="TH SarabunPSK"/>
          <w:sz w:val="28"/>
          <w:szCs w:val="28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  <w:cs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สุขอนามัยและควา</w:t>
      </w:r>
      <w:r w:rsidRPr="006A3C5D">
        <w:rPr>
          <w:rFonts w:ascii="TH SarabunPSK" w:hAnsi="TH SarabunPSK" w:cs="TH SarabunPSK" w:hint="cs"/>
          <w:sz w:val="28"/>
          <w:szCs w:val="28"/>
          <w:cs/>
        </w:rPr>
        <w:t>ม</w:t>
      </w:r>
      <w:r w:rsidRPr="006A3C5D">
        <w:rPr>
          <w:rFonts w:ascii="TH SarabunPSK" w:hAnsi="TH SarabunPSK" w:cs="TH SarabunPSK"/>
          <w:sz w:val="28"/>
          <w:szCs w:val="28"/>
          <w:cs/>
        </w:rPr>
        <w:t>สวยงาม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</w:rPr>
        <w:t xml:space="preserve">         5</w:t>
      </w:r>
      <w:r w:rsidRPr="006A3C5D">
        <w:rPr>
          <w:rFonts w:ascii="TH SarabunPSK" w:hAnsi="TH SarabunPSK" w:cs="TH SarabunPSK"/>
          <w:sz w:val="28"/>
          <w:szCs w:val="28"/>
          <w:cs/>
        </w:rPr>
        <w:t>. รายงานผลการประเมินความพึงพอใจของบุคลากรและนักศึกษาที่เกี่ยวกับประเด็น 1 – 4</w:t>
      </w:r>
    </w:p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 :</w:t>
      </w:r>
    </w:p>
    <w:p w:rsidR="00E94895" w:rsidRPr="006A3C5D" w:rsidRDefault="00E94895" w:rsidP="0072280F">
      <w:pPr>
        <w:tabs>
          <w:tab w:val="left" w:pos="567"/>
          <w:tab w:val="left" w:pos="720"/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1. สะอาด หมายถึง ไม่รก มีระเบียบ รักษาง่าย ใช้สะดวก</w:t>
      </w:r>
    </w:p>
    <w:p w:rsidR="00E94895" w:rsidRPr="006A3C5D" w:rsidRDefault="00E94895" w:rsidP="0072280F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 xml:space="preserve">2. สุขลักษณะ หมายถึง สะอาด ปลอดภัย ไร้มลภาวะ สุขกาย สบายใจ เป็นมิตรต่อสิ่งแวดล้อม </w:t>
      </w:r>
    </w:p>
    <w:p w:rsidR="00E94895" w:rsidRPr="006A3C5D" w:rsidRDefault="00E94895" w:rsidP="0072280F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3. สวยงาม  หมายถึง  มีการจัดแต่งอาคาร สภาพแวดล้อมอย่างเ</w:t>
      </w:r>
      <w:r w:rsidR="006A3C5D">
        <w:rPr>
          <w:rFonts w:ascii="TH SarabunPSK" w:hAnsi="TH SarabunPSK" w:cs="TH SarabunPSK"/>
          <w:sz w:val="28"/>
          <w:szCs w:val="28"/>
          <w:cs/>
        </w:rPr>
        <w:t>หมาะสมสอดคล้องกับพื้นที่แวดล้อม</w:t>
      </w:r>
      <w:r w:rsidRPr="006A3C5D">
        <w:rPr>
          <w:rFonts w:ascii="TH SarabunPSK" w:hAnsi="TH SarabunPSK" w:cs="TH SarabunPSK"/>
          <w:sz w:val="28"/>
          <w:szCs w:val="28"/>
          <w:cs/>
        </w:rPr>
        <w:t xml:space="preserve">ไม่สิ้นเปลืองและไม่ก่อให้เกิดผลกระทบต่อสภาพแวดล้อม </w:t>
      </w:r>
    </w:p>
    <w:p w:rsidR="00396ADC" w:rsidRPr="009606FA" w:rsidRDefault="00396ADC" w:rsidP="006A3C5D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396ADC" w:rsidRPr="008167C8" w:rsidTr="0076117F">
        <w:trPr>
          <w:jc w:val="center"/>
        </w:trPr>
        <w:tc>
          <w:tcPr>
            <w:tcW w:w="2445" w:type="dxa"/>
            <w:shd w:val="clear" w:color="auto" w:fill="FF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96ADC" w:rsidRPr="008167C8" w:rsidTr="0076117F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396ADC" w:rsidRPr="006A3C5D" w:rsidRDefault="00396ADC" w:rsidP="006A3C5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96ADC" w:rsidRPr="006A3C5D" w:rsidRDefault="00396ADC" w:rsidP="006A3C5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396ADC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96ADC" w:rsidRPr="00560ACF" w:rsidRDefault="00396ADC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  <w:cs/>
              </w:rPr>
              <w:t>:</w:t>
            </w:r>
          </w:p>
          <w:p w:rsidR="00396ADC" w:rsidRPr="00560ACF" w:rsidRDefault="00396ADC" w:rsidP="006A3C5D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2280F" w:rsidRDefault="0072280F" w:rsidP="00AA1A20">
      <w:pPr>
        <w:spacing w:before="120" w:after="120"/>
        <w:rPr>
          <w:rFonts w:ascii="TH SarabunPSK" w:hAnsi="TH SarabunPSK" w:cs="TH SarabunPSK"/>
          <w:b/>
          <w:bCs/>
        </w:rPr>
      </w:pPr>
    </w:p>
    <w:p w:rsidR="00AA1A20" w:rsidRDefault="00AA1A20" w:rsidP="00AA1A20">
      <w:pPr>
        <w:spacing w:before="120" w:after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2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5E562B" w:rsidRPr="000D002F" w:rsidTr="00FB297D">
        <w:trPr>
          <w:jc w:val="center"/>
        </w:trPr>
        <w:tc>
          <w:tcPr>
            <w:tcW w:w="4873" w:type="dxa"/>
            <w:shd w:val="clear" w:color="auto" w:fill="FF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5E562B" w:rsidRPr="000D002F" w:rsidTr="00BE0A45">
        <w:trPr>
          <w:jc w:val="center"/>
        </w:trPr>
        <w:tc>
          <w:tcPr>
            <w:tcW w:w="4873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5E562B" w:rsidRPr="000D002F" w:rsidTr="00FB297D">
        <w:trPr>
          <w:jc w:val="center"/>
        </w:trPr>
        <w:tc>
          <w:tcPr>
            <w:tcW w:w="4873" w:type="dxa"/>
            <w:shd w:val="clear" w:color="auto" w:fill="FF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5E562B" w:rsidRPr="000D002F" w:rsidTr="00BE0A45">
        <w:trPr>
          <w:jc w:val="center"/>
        </w:trPr>
        <w:tc>
          <w:tcPr>
            <w:tcW w:w="4873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5E562B" w:rsidRPr="000D002F" w:rsidTr="00FB297D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5E562B" w:rsidRPr="000D002F" w:rsidRDefault="005E562B" w:rsidP="00BE0A45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5E562B" w:rsidRPr="000D002F" w:rsidTr="00BE0A45">
        <w:trPr>
          <w:trHeight w:val="416"/>
          <w:jc w:val="center"/>
        </w:trPr>
        <w:tc>
          <w:tcPr>
            <w:tcW w:w="9747" w:type="dxa"/>
            <w:gridSpan w:val="2"/>
          </w:tcPr>
          <w:p w:rsidR="005E562B" w:rsidRPr="00000151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5E562B" w:rsidRPr="00000151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8E07E4" w:rsidRPr="008E07E4" w:rsidRDefault="005E562B" w:rsidP="008E07E4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  <w:r w:rsidR="008E07E4">
              <w:rPr>
                <w:cs/>
              </w:rPr>
              <w:t xml:space="preserve"> </w:t>
            </w:r>
            <w:r w:rsidR="008E07E4"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E562B" w:rsidRPr="00000151" w:rsidRDefault="008E07E4" w:rsidP="008E07E4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37287" w:rsidRPr="00FD640B" w:rsidRDefault="00837287" w:rsidP="00AA1A20">
      <w:pPr>
        <w:spacing w:before="120" w:after="120"/>
        <w:rPr>
          <w:rFonts w:ascii="TH SarabunPSK" w:hAnsi="TH SarabunPSK" w:cs="TH SarabunPSK"/>
          <w:b/>
          <w:bCs/>
          <w:cs/>
        </w:rPr>
      </w:pPr>
    </w:p>
    <w:p w:rsidR="001D77CB" w:rsidRDefault="001D77CB" w:rsidP="00E94895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1D77CB" w:rsidRDefault="001D77CB" w:rsidP="00E94895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C3337" w:rsidRPr="00E94895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94895" w:rsidRDefault="00E94895" w:rsidP="001948FB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E474CC" w:rsidRPr="00B44D67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530EBC" w:rsidRPr="00396ADC" w:rsidRDefault="00DE5463" w:rsidP="001948FB">
      <w:pPr>
        <w:rPr>
          <w:rFonts w:ascii="TH SarabunPSK" w:hAnsi="TH SarabunPSK" w:cs="TH SarabunPSK"/>
          <w:sz w:val="20"/>
          <w:szCs w:val="20"/>
        </w:rPr>
      </w:pPr>
      <w:r w:rsidRPr="00B44D67">
        <w:rPr>
          <w:rFonts w:ascii="TH SarabunPSK" w:hAnsi="TH SarabunPSK" w:cs="TH SarabunPSK"/>
          <w:cs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BE0A45" w:rsidRPr="00A96406" w:rsidRDefault="00BE0A45" w:rsidP="00870FC1">
      <w:pPr>
        <w:rPr>
          <w:rFonts w:ascii="TH SarabunPSK" w:hAnsi="TH SarabunPSK" w:cs="TH SarabunPSK"/>
          <w:b/>
          <w:bCs/>
          <w:u w:val="single"/>
          <w:cs/>
        </w:rPr>
      </w:pP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>องค์ประกอบที่ 3 การบริหารและการจัดการ</w:t>
      </w:r>
    </w:p>
    <w:p w:rsidR="00870FC1" w:rsidRPr="00837287" w:rsidRDefault="00837287" w:rsidP="00870FC1">
      <w:pPr>
        <w:rPr>
          <w:rFonts w:ascii="TH SarabunPSK" w:hAnsi="TH SarabunPSK" w:cs="TH SarabunPSK"/>
          <w:b/>
          <w:bCs/>
        </w:rPr>
      </w:pPr>
      <w:r w:rsidRPr="00837287">
        <w:rPr>
          <w:rFonts w:ascii="TH SarabunPSK" w:hAnsi="TH SarabunPSK" w:cs="TH SarabunPSK"/>
          <w:b/>
          <w:bCs/>
          <w:cs/>
        </w:rPr>
        <w:t xml:space="preserve">ตัวบ่งชี้ที่ 3.1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37287">
        <w:rPr>
          <w:rFonts w:ascii="TH SarabunPSK" w:hAnsi="TH SarabunPSK" w:cs="TH SarabunPSK"/>
          <w:b/>
          <w:bCs/>
          <w:cs/>
        </w:rPr>
        <w:t xml:space="preserve">: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37287">
        <w:rPr>
          <w:rFonts w:ascii="TH SarabunPSK" w:hAnsi="TH SarabunPSK" w:cs="TH SarabunPSK"/>
          <w:b/>
          <w:bCs/>
          <w:cs/>
        </w:rPr>
        <w:t>การพัฒนาสถาบันสู่สถาบันเรียนรู้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FB297D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FB297D">
        <w:trPr>
          <w:tblHeader/>
          <w:jc w:val="center"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2280F" w:rsidRPr="007C3FE8" w:rsidTr="008E07E4">
        <w:trPr>
          <w:jc w:val="center"/>
        </w:trPr>
        <w:tc>
          <w:tcPr>
            <w:tcW w:w="4361" w:type="dxa"/>
          </w:tcPr>
          <w:p w:rsidR="0072280F" w:rsidRPr="00837287" w:rsidRDefault="0072280F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มีการกำหนดประเด็นความรู้และเป้าหมายของการจัดการความรู้ที่สอดคล้องกับ</w:t>
            </w:r>
            <w:r w:rsidRPr="00837287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แผนกลยุทธ์/แผนปฏิบัติงาน และหรือพันธกิจตามบริบทของหน่วยงาน</w:t>
            </w:r>
          </w:p>
        </w:tc>
        <w:tc>
          <w:tcPr>
            <w:tcW w:w="567" w:type="dxa"/>
          </w:tcPr>
          <w:p w:rsidR="0072280F" w:rsidRPr="007C3FE8" w:rsidRDefault="0072280F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pStyle w:val="af0"/>
              <w:tabs>
                <w:tab w:val="left" w:pos="426"/>
              </w:tabs>
              <w:ind w:right="-164"/>
              <w:rPr>
                <w:rFonts w:ascii="TH SarabunPSK" w:hAnsi="TH SarabunPSK" w:cs="TH SarabunPSK"/>
                <w:b/>
                <w:bCs/>
                <w:spacing w:val="-6"/>
                <w:sz w:val="28"/>
                <w:szCs w:val="28"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. </w:t>
            </w:r>
            <w:r w:rsidRPr="00837287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pacing w:val="-6"/>
                <w:sz w:val="28"/>
                <w:szCs w:val="28"/>
              </w:rPr>
              <w:t xml:space="preserve"> 1</w:t>
            </w:r>
          </w:p>
          <w:p w:rsidR="002F6086" w:rsidRPr="00837287" w:rsidRDefault="002F6086" w:rsidP="00837287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มีการแบ่งปันและแลกเปลี่ยนเรียนรู้จากความรู้ ทักษะของผู้มีประสบการณ์ตรง (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tacit knowledge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 เพื่อค้นหาแนวปฏิบัติที่ดีตามประเด็นความรู้ที่กำหนดในข้อ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และเผยแพร่ไปสู่บุคลากรกลุ่มเป้าหมายที่กำหนด</w:t>
            </w:r>
          </w:p>
          <w:p w:rsidR="002F6086" w:rsidRPr="00837287" w:rsidRDefault="002F6086" w:rsidP="00837287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มีการรวบรวมความรู้ตามประเด็นความรู้ที่กำหนดในข้อ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ทั้งที่มีอยู่ในตัวบุคคลและแหล่งเรียนรู้อื่น ๆ ที่เป็นแนวปฏิบัติที่ดีมาพัฒนาและจัดเก็บอย่างเป็นระบบโดยเผยแพร่ออกมาเป็นลายลักษณ์อักษร (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explicit knowledge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</w:t>
            </w:r>
          </w:p>
          <w:p w:rsidR="002F6086" w:rsidRPr="00837287" w:rsidRDefault="002F6086" w:rsidP="00837287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 (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explicit knowledge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 และจากความรู้ ทักษะของผู้มีประสบการณ์ตรง (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tacit knowledge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 ที่เป็นแนวปฏิบัติที่ดีมาปรับใช้ในการปฏิบัติงานจริง</w:t>
            </w: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</w:tbl>
    <w:p w:rsidR="0027392C" w:rsidRPr="00243A38" w:rsidRDefault="0027392C" w:rsidP="008E07E4">
      <w:pPr>
        <w:pStyle w:val="af0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  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  <w:gridCol w:w="1928"/>
      </w:tblGrid>
      <w:tr w:rsidR="0027392C" w:rsidRPr="00243A38" w:rsidTr="00FB297D">
        <w:trPr>
          <w:trHeight w:val="354"/>
          <w:jc w:val="center"/>
        </w:trPr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27392C" w:rsidRPr="00243A38" w:rsidTr="00FB297D">
        <w:trPr>
          <w:trHeight w:val="629"/>
          <w:jc w:val="center"/>
        </w:trPr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3 ข้อ</w:t>
            </w:r>
          </w:p>
        </w:tc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4 ข้อ</w:t>
            </w:r>
          </w:p>
        </w:tc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</w:tr>
    </w:tbl>
    <w:p w:rsidR="00AA1A20" w:rsidRPr="009606FA" w:rsidRDefault="00AA1A20" w:rsidP="008E07E4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A1A20" w:rsidRPr="008167C8" w:rsidTr="00FB297D">
        <w:trPr>
          <w:jc w:val="center"/>
        </w:trPr>
        <w:tc>
          <w:tcPr>
            <w:tcW w:w="2445" w:type="dxa"/>
            <w:shd w:val="clear" w:color="auto" w:fill="FF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A1A20" w:rsidRPr="008167C8" w:rsidTr="00FB297D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A1A20" w:rsidRPr="00837287" w:rsidRDefault="00AA1A20" w:rsidP="0083728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A1A20" w:rsidRPr="00837287" w:rsidRDefault="00AA1A20" w:rsidP="0083728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A1A20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A1A20" w:rsidRPr="00837287" w:rsidRDefault="00AA1A20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AA1A20" w:rsidRPr="00560ACF" w:rsidRDefault="00AA1A20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F756B8" w:rsidRPr="0072280F" w:rsidRDefault="00837287" w:rsidP="0072280F">
      <w:pPr>
        <w:ind w:right="20"/>
        <w:rPr>
          <w:rFonts w:ascii="TH SarabunPSK" w:hAnsi="TH SarabunPSK" w:cs="TH SarabunPSK"/>
          <w:b/>
          <w:bCs/>
        </w:rPr>
      </w:pPr>
      <w:r w:rsidRPr="00837287">
        <w:rPr>
          <w:rFonts w:ascii="TH SarabunPSK" w:hAnsi="TH SarabunPSK" w:cs="TH SarabunPSK"/>
          <w:b/>
          <w:bCs/>
          <w:cs/>
        </w:rPr>
        <w:lastRenderedPageBreak/>
        <w:t>ตัวบ่งชี้ที่ 3.2  :  ระบบสารสนเทศเพื่อการบริหารและการตัดสินใจ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FB297D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FB297D">
        <w:trPr>
          <w:tblHeader/>
          <w:jc w:val="center"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มีแผนระบบสารสนเทศ (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Information System Plan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มีระบบสารสนเทศ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เพื่อการบริหารและและการตัดสินใจ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ตาม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พันธกิจหลัก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ของ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โดยอย่างน้อยต้องครอบคลุม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บริบทของหน่วยงาน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มีการประเมินความพึงพอใจของผู้ใช้ระบบสารสนเทศ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942BC4" w:rsidRDefault="0072280F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  <w:tc>
          <w:tcPr>
            <w:tcW w:w="567" w:type="dxa"/>
          </w:tcPr>
          <w:p w:rsidR="0072280F" w:rsidRPr="007C3FE8" w:rsidRDefault="0072280F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</w:tbl>
    <w:p w:rsidR="00536033" w:rsidRPr="00243A38" w:rsidRDefault="00536033" w:rsidP="00536033">
      <w:pPr>
        <w:pStyle w:val="af0"/>
        <w:spacing w:before="12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: 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  <w:gridCol w:w="1928"/>
      </w:tblGrid>
      <w:tr w:rsidR="00536033" w:rsidRPr="00243A38" w:rsidTr="00FB297D">
        <w:trPr>
          <w:trHeight w:val="454"/>
          <w:jc w:val="center"/>
        </w:trPr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536033" w:rsidRPr="00243A38" w:rsidTr="0072280F">
        <w:trPr>
          <w:trHeight w:val="762"/>
          <w:jc w:val="center"/>
        </w:trPr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3 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4 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</w:tr>
    </w:tbl>
    <w:p w:rsidR="002D5CB8" w:rsidRPr="009606FA" w:rsidRDefault="002D5CB8" w:rsidP="0072280F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2D5CB8" w:rsidRPr="008167C8" w:rsidTr="00FB297D">
        <w:trPr>
          <w:jc w:val="center"/>
        </w:trPr>
        <w:tc>
          <w:tcPr>
            <w:tcW w:w="2445" w:type="dxa"/>
            <w:shd w:val="clear" w:color="auto" w:fill="FF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2D5CB8" w:rsidRPr="008167C8" w:rsidTr="000D0717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2D5CB8" w:rsidRPr="00942BC4" w:rsidRDefault="002D5CB8" w:rsidP="00942BC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2D5CB8" w:rsidRPr="00942BC4" w:rsidRDefault="002D5CB8" w:rsidP="00942BC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942BC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2D5CB8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2D5CB8" w:rsidRPr="00942BC4" w:rsidRDefault="002D5CB8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2D5CB8" w:rsidRPr="00560ACF" w:rsidRDefault="002D5CB8" w:rsidP="00D40B9E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536033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B44D67" w:rsidRDefault="00185588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0D0717" w:rsidRDefault="000D0717" w:rsidP="00F756B8">
      <w:pPr>
        <w:rPr>
          <w:rFonts w:ascii="TH SarabunPSK" w:hAnsi="TH SarabunPSK" w:cs="TH SarabunPSK"/>
          <w:b/>
          <w:bCs/>
        </w:rPr>
      </w:pPr>
    </w:p>
    <w:p w:rsidR="00F756B8" w:rsidRPr="000D0717" w:rsidRDefault="00942BC4" w:rsidP="00F756B8">
      <w:pPr>
        <w:rPr>
          <w:rFonts w:ascii="TH SarabunPSK" w:hAnsi="TH SarabunPSK" w:cs="TH SarabunPSK"/>
          <w:b/>
          <w:bCs/>
        </w:rPr>
      </w:pPr>
      <w:r w:rsidRPr="00942BC4">
        <w:rPr>
          <w:rFonts w:ascii="TH SarabunPSK" w:hAnsi="TH SarabunPSK" w:cs="TH SarabunPSK"/>
          <w:b/>
          <w:bCs/>
          <w:cs/>
        </w:rPr>
        <w:lastRenderedPageBreak/>
        <w:t>ตัวบ่งชี้ที่ 3.3 :  ระบบบริหารความเสี่ยง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FB297D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40496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มีการแต่งตั้งคณะกรรมการหรือคณะทำงานบริหารความเสี่ยง โดยมีผู้บริหารระดับสูงและตัวแทนที่</w:t>
            </w:r>
            <w:r w:rsidRPr="006F0DE8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รับผิดชอบพันธกิจหลักของหน่วยงานร่วมเป็นคณะกรรมการหรือคณะทำงาน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870FC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มีการวิเคราะห์และระบุความเสี่ยงและปัจจัยที่ก่อให้เกิดความเสี่ยงอย่างน้อย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ด้านตามบริบทของ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จากตัวอย่าง  เช่น</w:t>
            </w:r>
          </w:p>
          <w:p w:rsidR="006F0DE8" w:rsidRPr="00942BC4" w:rsidRDefault="006F0DE8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- ความเสี่ยงด้านทรัพยากร (การเงิน งบประมาณ ระบบเทคโนโลยีสารสนเทศ อาคารสถานที่)</w:t>
            </w:r>
          </w:p>
          <w:p w:rsidR="006F0DE8" w:rsidRPr="00942BC4" w:rsidRDefault="006F0DE8" w:rsidP="006F0DE8">
            <w:pPr>
              <w:ind w:right="-108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- ความเสี่ยงด้านยุทธศาสตร์ </w:t>
            </w: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หรือกลยุทธ์ขอ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ง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มหาวิทยาลัย</w:t>
            </w:r>
          </w:p>
          <w:p w:rsidR="006F0DE8" w:rsidRPr="00942BC4" w:rsidRDefault="006F0DE8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- ความเสี่ยงด้านนโยบาย กฎหมาย ระเบียบข้อบังคับ</w:t>
            </w:r>
          </w:p>
          <w:p w:rsidR="006F0DE8" w:rsidRDefault="006F0DE8" w:rsidP="006F0DE8">
            <w:pPr>
              <w:pStyle w:val="Default"/>
              <w:tabs>
                <w:tab w:val="left" w:pos="426"/>
              </w:tabs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- ความเสี่ยงด้านการปฏิบัติงาน เช่น ความเสี่ยงของกระบวนการบริหารหลักสูตร การบริหารงานวิจัยระบบงานระบบประกันคุณภาพ</w:t>
            </w:r>
          </w:p>
          <w:p w:rsidR="006F0DE8" w:rsidRDefault="006F0DE8" w:rsidP="00870FC1">
            <w:pPr>
              <w:pStyle w:val="af0"/>
              <w:tabs>
                <w:tab w:val="left" w:pos="426"/>
              </w:tabs>
              <w:ind w:right="-680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F0DE8">
              <w:rPr>
                <w:rFonts w:ascii="TH SarabunPSK" w:eastAsia="CordiaNew" w:hAnsi="TH SarabunPSK" w:cs="TH SarabunPSK"/>
                <w:color w:val="000000"/>
                <w:sz w:val="28"/>
                <w:szCs w:val="28"/>
                <w:cs/>
              </w:rPr>
              <w:t>- ความเสี่ยงด้านบุคลากรและความเสี่ยง ด้านธรรมา</w:t>
            </w:r>
            <w:proofErr w:type="spellStart"/>
            <w:r w:rsidRPr="006F0DE8">
              <w:rPr>
                <w:rFonts w:ascii="TH SarabunPSK" w:eastAsia="CordiaNew" w:hAnsi="TH SarabunPSK" w:cs="TH SarabunPSK"/>
                <w:color w:val="000000"/>
                <w:sz w:val="28"/>
                <w:szCs w:val="28"/>
                <w:cs/>
              </w:rPr>
              <w:t>ภิ</w:t>
            </w:r>
            <w:proofErr w:type="spellEnd"/>
            <w:r w:rsidRPr="006F0DE8">
              <w:rPr>
                <w:rFonts w:ascii="TH SarabunPSK" w:eastAsia="CordiaNew" w:hAnsi="TH SarabunPSK" w:cs="TH SarabunPSK"/>
                <w:color w:val="000000"/>
                <w:sz w:val="28"/>
                <w:szCs w:val="28"/>
                <w:cs/>
              </w:rPr>
              <w:t>บาล โดยเฉพาะจรรยาบรรณของอาจารย์และบุคลากร</w:t>
            </w:r>
          </w:p>
          <w:p w:rsidR="006F0DE8" w:rsidRPr="00942BC4" w:rsidRDefault="006F0DE8" w:rsidP="00870FC1">
            <w:pPr>
              <w:pStyle w:val="af0"/>
              <w:tabs>
                <w:tab w:val="left" w:pos="426"/>
              </w:tabs>
              <w:ind w:right="-680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- ความเสี่ยงจากเหตุการณ์ภายนอก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6F0DE8" w:rsidRPr="00942BC4" w:rsidRDefault="006F0DE8" w:rsidP="006F0DE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- อื่น ๆ ตามบริบทของ</w:t>
            </w:r>
            <w:r>
              <w:rPr>
                <w:rFonts w:ascii="TH SarabunPSK" w:eastAsia="CordiaNew" w:hAnsi="TH SarabunPSK" w:cs="TH SarabunPSK" w:hint="cs"/>
                <w:color w:val="auto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 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. </w:t>
            </w:r>
            <w:r w:rsidRPr="00942BC4">
              <w:rPr>
                <w:rFonts w:ascii="TH SarabunPSK" w:eastAsia="CordiaNew" w:hAnsi="TH SarabunPSK" w:cs="TH SarabunPSK"/>
                <w:spacing w:val="-4"/>
                <w:sz w:val="28"/>
                <w:szCs w:val="28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Pr="00942BC4">
              <w:rPr>
                <w:rFonts w:ascii="TH SarabunPSK" w:eastAsia="CordiaNew" w:hAnsi="TH SarabunPSK" w:cs="TH SarabunPSK"/>
                <w:spacing w:val="-4"/>
                <w:sz w:val="28"/>
                <w:szCs w:val="28"/>
              </w:rPr>
              <w:t xml:space="preserve"> 2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0D0717" w:rsidRPr="007C3FE8" w:rsidTr="006B210C">
        <w:trPr>
          <w:jc w:val="center"/>
        </w:trPr>
        <w:tc>
          <w:tcPr>
            <w:tcW w:w="4361" w:type="dxa"/>
          </w:tcPr>
          <w:p w:rsidR="000D0717" w:rsidRPr="00942BC4" w:rsidRDefault="000D0717" w:rsidP="000D0717">
            <w:pPr>
              <w:ind w:left="34" w:right="-5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มีการจัดทำแผนบริหารความเสี่ยงที่มีระดับความเสี่ยงสูง และดำเนินการตามแผน</w:t>
            </w:r>
          </w:p>
        </w:tc>
        <w:tc>
          <w:tcPr>
            <w:tcW w:w="567" w:type="dxa"/>
          </w:tcPr>
          <w:p w:rsidR="000D0717" w:rsidRPr="007C3FE8" w:rsidRDefault="000D0717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D0717" w:rsidRPr="007C3FE8" w:rsidRDefault="000D0717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5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มีการติดตาม และประเมินผลการดำเนินงานตามแผน และรายงานต่อสภามหาวิทยาลัยเพื่อพิจารณา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อย่างน้อยปีละ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ครั้ง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6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มีการนำผลการประเมิน และข้อเสนอแนะจาก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           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สภามหาวิทยาลัยไปใช้ในการปรับแผนหรือวิเคราะห์ความเสี่ยงในรอบปีถัดไป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</w:tbl>
    <w:p w:rsidR="00B27551" w:rsidRPr="00243A38" w:rsidRDefault="00B27551" w:rsidP="00942BC4">
      <w:pPr>
        <w:pStyle w:val="af0"/>
        <w:spacing w:before="24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B27551" w:rsidRPr="00942BC4" w:rsidTr="00404969">
        <w:trPr>
          <w:trHeight w:val="422"/>
          <w:jc w:val="center"/>
        </w:trPr>
        <w:tc>
          <w:tcPr>
            <w:tcW w:w="1949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27551" w:rsidRPr="00942BC4" w:rsidTr="006B210C">
        <w:trPr>
          <w:trHeight w:val="637"/>
          <w:jc w:val="center"/>
        </w:trPr>
        <w:tc>
          <w:tcPr>
            <w:tcW w:w="1949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3 หรือ 4 ข้อ</w:t>
            </w:r>
          </w:p>
        </w:tc>
        <w:tc>
          <w:tcPr>
            <w:tcW w:w="1949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  <w:tc>
          <w:tcPr>
            <w:tcW w:w="1950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</w:tr>
    </w:tbl>
    <w:p w:rsidR="00B27551" w:rsidRPr="00942BC4" w:rsidRDefault="00B27551" w:rsidP="00B27551">
      <w:pPr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B27551" w:rsidRPr="00243A38" w:rsidRDefault="00B27551" w:rsidP="00B27551">
      <w:pPr>
        <w:rPr>
          <w:rFonts w:ascii="TH SarabunPSK" w:eastAsia="CordiaNew" w:hAnsi="TH SarabunPSK" w:cs="TH SarabunPSK"/>
        </w:rPr>
      </w:pPr>
      <w:r w:rsidRPr="00243A38">
        <w:rPr>
          <w:rFonts w:ascii="TH SarabunPSK" w:eastAsia="CordiaNew-Bold" w:hAnsi="TH SarabunPSK" w:cs="TH SarabunPSK"/>
          <w:b/>
          <w:bCs/>
          <w:cs/>
        </w:rPr>
        <w:t xml:space="preserve">หมายเหตุ : </w:t>
      </w:r>
    </w:p>
    <w:p w:rsidR="00B27551" w:rsidRPr="00942BC4" w:rsidRDefault="00B27551" w:rsidP="000D0717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  <w:u w:val="single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คะแนนการประเมินจะเท่ากับ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0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หากพบว่าเกิดเหตุการณ์ร้ายแรงขึ้นภายในมหาวิทยาลัยในรอบปีการประเมินที่ส่ง</w:t>
      </w:r>
      <w:r w:rsidR="00C65510">
        <w:rPr>
          <w:rFonts w:ascii="TH SarabunPSK" w:eastAsia="CordiaNew" w:hAnsi="TH SarabunPSK" w:cs="TH SarabunPSK" w:hint="cs"/>
          <w:sz w:val="28"/>
          <w:szCs w:val="28"/>
          <w:cs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 xml:space="preserve">ผลกระทบต่อชีวิตและความปลอดภัยของนักศึกษา คณาจารย์ บุคลากร หรือต่อชื่อเสียงภาพลักษณ์ หรือต่อความมั่นคงทางการเงินของมหาวิทยาลัย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อันเนื่องมาจากความบกพร่องของมหาวิทยาลัยในการควบคุม หรือจัดการกับความเสี่ยง หรือปัจจัยเสี่ยงที่ไม่มีประสิทธิภาพเพียงพอ โดยมีหลักฐานประกอบที่ชัดเจน</w:t>
      </w:r>
    </w:p>
    <w:p w:rsidR="00B27551" w:rsidRPr="00C65510" w:rsidRDefault="00B27551" w:rsidP="00C65510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ab/>
        <w:t>ตัวอย่างความเสี่ยงร้ายแรงที่ให้ผลประเมินเป็นศูนย์ (</w:t>
      </w:r>
      <w:r w:rsidRPr="00C65510">
        <w:rPr>
          <w:rFonts w:ascii="TH SarabunPSK" w:eastAsia="CordiaNew" w:hAnsi="TH SarabunPSK" w:cs="TH SarabunPSK"/>
          <w:sz w:val="28"/>
          <w:szCs w:val="28"/>
        </w:rPr>
        <w:t>0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) คะแนน เช่น</w:t>
      </w:r>
    </w:p>
    <w:p w:rsidR="00B27551" w:rsidRPr="00C65510" w:rsidRDefault="00B27551" w:rsidP="00C65510">
      <w:pPr>
        <w:tabs>
          <w:tab w:val="left" w:pos="567"/>
          <w:tab w:val="left" w:pos="709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1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มีการเสียชีวิตและถูกทำร้ายร่างกายหรือจิตใจอย่างรุนแรงของนักศึกษา คณาจารย์บุคลากรภายในมหาวิทยาลัย</w:t>
      </w:r>
      <w:r w:rsidR="00C65510">
        <w:rPr>
          <w:rFonts w:ascii="TH SarabunPSK" w:eastAsia="CordiaNew" w:hAnsi="TH SarabunPSK" w:cs="TH SarabunPSK" w:hint="cs"/>
          <w:sz w:val="28"/>
          <w:szCs w:val="28"/>
          <w:cs/>
        </w:rPr>
        <w:t xml:space="preserve">  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ทั้ง ๆ ที่อยู่ในวิสัยที่สถาบันสามารถป้องกันหรือลดผลกระทบในเหตุการณ์ที่เกิดขึ้นได้ 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C65510" w:rsidRDefault="00B27551" w:rsidP="00C65510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2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มหาวิทยาลัยหรือหน่วยงานเสื่อมเสียชื่อเสียงหรือมีภาพลักษณ์ที่ไม่ดี อันเนื่องมาจากปัจจัยต่าง ๆ เช่น คณาจารย์ นักวิจัยหรือบุคลากรขาดจริยธรรม จรรยาบรรณ การไม่ปฏิบัติตามมาตรฐานหรือกฎกระทรวง และเกิดเป็นข่าวปรากฏให้เห็นตามสื่อต่าง เช่น หนังสือพิมพ์ ข่าว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online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เป็นต้น</w:t>
      </w:r>
    </w:p>
    <w:p w:rsidR="00B27551" w:rsidRPr="00C65510" w:rsidRDefault="00B27551" w:rsidP="00C65510">
      <w:pPr>
        <w:pStyle w:val="af0"/>
        <w:tabs>
          <w:tab w:val="left" w:pos="567"/>
        </w:tabs>
        <w:spacing w:before="120"/>
        <w:ind w:right="-34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3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lastRenderedPageBreak/>
        <w:t xml:space="preserve">               ** หากมีคณะใดคณะหนึ่งได้คะแนนการประเมินเป็นศูนย์ (</w:t>
      </w:r>
      <w:r w:rsidRPr="00C65510">
        <w:rPr>
          <w:rFonts w:ascii="TH SarabunPSK" w:eastAsia="CordiaNew" w:hAnsi="TH SarabunPSK" w:cs="TH SarabunPSK"/>
          <w:sz w:val="28"/>
          <w:szCs w:val="28"/>
        </w:rPr>
        <w:t>0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) แล้ว มหาวิทยาลัยก็จะได้คะแนนการประเมินเป็นศูนย์ (</w:t>
      </w:r>
      <w:r w:rsidRPr="00C65510">
        <w:rPr>
          <w:rFonts w:ascii="TH SarabunPSK" w:eastAsia="CordiaNew" w:hAnsi="TH SarabunPSK" w:cs="TH SarabunPSK"/>
          <w:sz w:val="28"/>
          <w:szCs w:val="28"/>
        </w:rPr>
        <w:t>0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) ด้วยเช่นกัน หากเป็นไปตามเงื่อนไขที่กล่าวไว้ข้างต้นการไม่เข้าข่ายที่ทำให้ผลการประเมินได้คะแนนเป็นศูนย์ (</w:t>
      </w:r>
      <w:r w:rsidRPr="00C65510">
        <w:rPr>
          <w:rFonts w:ascii="TH SarabunPSK" w:eastAsia="CordiaNew" w:hAnsi="TH SarabunPSK" w:cs="TH SarabunPSK"/>
          <w:sz w:val="28"/>
          <w:szCs w:val="28"/>
        </w:rPr>
        <w:t>0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) ได้แก่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1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มหาวิทยาลัยมีการวิเคราะห์และจัดทำแผนบริหารความเสี่ยงเชิงป้องกัน หรือมีแผนรองรับเพื่อลดผลกระทบสำหรับความเสี่ยงที่ทำให้เกิดเรื่องร้ายแรงดังกล่าวไว้ล่วงหน้า และดำเนินการตามแผน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2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เป็นเหตุสุดวิสัย อยู่นอกเหนือการบริหารจัดการ (การควบคุมหรือการป้องกัน) ของมหาวิทยาลัย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-Bold" w:hAnsi="TH SarabunPSK" w:cs="TH SarabunPSK"/>
          <w:b/>
          <w:bCs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3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F44BF3" w:rsidRPr="009606FA" w:rsidRDefault="00F44BF3" w:rsidP="000D0717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3.3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F44BF3" w:rsidRPr="008167C8" w:rsidTr="00404969">
        <w:tc>
          <w:tcPr>
            <w:tcW w:w="2445" w:type="dxa"/>
            <w:shd w:val="clear" w:color="auto" w:fill="FF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F44BF3" w:rsidRPr="008167C8" w:rsidTr="006B210C">
        <w:tc>
          <w:tcPr>
            <w:tcW w:w="244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F44BF3" w:rsidRPr="00C65510" w:rsidRDefault="00F44BF3" w:rsidP="00C655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F44BF3" w:rsidRPr="008167C8" w:rsidTr="002D5CB8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F44BF3" w:rsidRPr="00C65510" w:rsidRDefault="00F44BF3" w:rsidP="00042128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F44BF3" w:rsidRPr="00560ACF" w:rsidRDefault="00F44BF3" w:rsidP="002D5CB8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</w:tbl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Pr="00C65510" w:rsidRDefault="00C65510" w:rsidP="006B210C">
      <w:pPr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>ตัวบ่งชี้ที่ 3.4</w:t>
      </w:r>
      <w:r w:rsidRPr="00243A38">
        <w:rPr>
          <w:rFonts w:ascii="TH SarabunPSK" w:hAnsi="TH SarabunPSK" w:cs="TH SarabunPSK"/>
          <w:cs/>
        </w:rPr>
        <w:t xml:space="preserve">  </w:t>
      </w:r>
      <w:r w:rsidRPr="00243A38">
        <w:rPr>
          <w:rFonts w:ascii="TH SarabunPSK" w:hAnsi="TH SarabunPSK" w:cs="TH SarabunPSK"/>
          <w:b/>
          <w:bCs/>
          <w:cs/>
        </w:rPr>
        <w:t xml:space="preserve">: </w:t>
      </w:r>
      <w:r w:rsidRPr="00243A38">
        <w:rPr>
          <w:rFonts w:ascii="TH SarabunPSK" w:hAnsi="TH SarabunPSK" w:cs="TH SarabunPSK"/>
          <w:cs/>
        </w:rPr>
        <w:t>การปฏิบัติตามบทบาทหน้าที่ของผู้บริหารหน่วยงาน</w:t>
      </w:r>
    </w:p>
    <w:p w:rsidR="00F756B8" w:rsidRDefault="00F756B8" w:rsidP="006B210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7"/>
        <w:gridCol w:w="2002"/>
        <w:gridCol w:w="1948"/>
      </w:tblGrid>
      <w:tr w:rsidR="00042128" w:rsidRPr="00B44D67" w:rsidTr="003372B2">
        <w:trPr>
          <w:trHeight w:val="452"/>
          <w:tblHeader/>
          <w:jc w:val="center"/>
        </w:trPr>
        <w:tc>
          <w:tcPr>
            <w:tcW w:w="2873" w:type="pct"/>
            <w:shd w:val="clear" w:color="auto" w:fill="FFFFCC"/>
            <w:vAlign w:val="center"/>
          </w:tcPr>
          <w:p w:rsidR="00042128" w:rsidRPr="00B44D67" w:rsidRDefault="00EA1EB9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20"/>
                <w:cs/>
              </w:rPr>
              <w:t>ข้อมูลพื้นฐานประกอบตัวบ่งชี้</w:t>
            </w:r>
          </w:p>
        </w:tc>
        <w:tc>
          <w:tcPr>
            <w:tcW w:w="1078" w:type="pct"/>
            <w:shd w:val="clear" w:color="auto" w:fill="FFFFCC"/>
            <w:vAlign w:val="center"/>
          </w:tcPr>
          <w:p w:rsidR="00042128" w:rsidRPr="00042128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42128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1049" w:type="pct"/>
            <w:shd w:val="clear" w:color="auto" w:fill="FFFFCC"/>
            <w:vAlign w:val="center"/>
          </w:tcPr>
          <w:p w:rsidR="00042128" w:rsidRPr="00B44D67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</w:tr>
      <w:tr w:rsidR="00042128" w:rsidRPr="00B44D67" w:rsidTr="006B210C">
        <w:trPr>
          <w:trHeight w:val="840"/>
          <w:jc w:val="center"/>
        </w:trPr>
        <w:tc>
          <w:tcPr>
            <w:tcW w:w="2873" w:type="pct"/>
            <w:shd w:val="clear" w:color="auto" w:fill="auto"/>
          </w:tcPr>
          <w:p w:rsidR="006B210C" w:rsidRDefault="00042128" w:rsidP="006B210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คะแนนการประเมินผู้บริหาร (ของหน่วยงาน) </w:t>
            </w:r>
          </w:p>
          <w:p w:rsidR="00042128" w:rsidRPr="00C65510" w:rsidRDefault="00042128" w:rsidP="006B210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>โดยคณะกรรมการที่สภามหาวิทยาลัยแต่งตั้ง</w:t>
            </w:r>
          </w:p>
        </w:tc>
        <w:tc>
          <w:tcPr>
            <w:tcW w:w="1078" w:type="pct"/>
          </w:tcPr>
          <w:p w:rsidR="00042128" w:rsidRPr="00C65510" w:rsidRDefault="00042128" w:rsidP="006B210C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049" w:type="pct"/>
          </w:tcPr>
          <w:p w:rsidR="00042128" w:rsidRPr="00C65510" w:rsidRDefault="00042128" w:rsidP="006B210C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ค่าเฉลี่ย</w:t>
            </w:r>
          </w:p>
        </w:tc>
      </w:tr>
    </w:tbl>
    <w:p w:rsidR="00EA1EB9" w:rsidRPr="00243A38" w:rsidRDefault="00EA1EB9" w:rsidP="00C65510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b/>
          <w:bCs/>
          <w:sz w:val="28"/>
          <w:szCs w:val="28"/>
          <w:cs/>
        </w:rPr>
        <w:t xml:space="preserve">     </w:t>
      </w:r>
      <w:r w:rsidRPr="00C65510">
        <w:rPr>
          <w:rFonts w:ascii="TH SarabunPSK" w:hAnsi="TH SarabunPSK" w:cs="TH SarabunPSK"/>
          <w:sz w:val="28"/>
          <w:szCs w:val="28"/>
          <w:cs/>
        </w:rPr>
        <w:t xml:space="preserve">   1. เอกสารหรือหลักฐานที่แสดงรายละเอียดการกำหนดหรือทบทวนนโยบายการกำกับดูแลมหาวิทยาลั</w:t>
      </w:r>
      <w:r w:rsidRPr="00C65510">
        <w:rPr>
          <w:rFonts w:ascii="TH SarabunPSK" w:hAnsi="TH SarabunPSK" w:cs="TH SarabunPSK" w:hint="cs"/>
          <w:sz w:val="28"/>
          <w:szCs w:val="28"/>
          <w:cs/>
        </w:rPr>
        <w:t>ย</w:t>
      </w:r>
      <w:r w:rsidRPr="00C65510">
        <w:rPr>
          <w:rFonts w:ascii="TH SarabunPSK" w:hAnsi="TH SarabunPSK" w:cs="TH SarabunPSK"/>
          <w:sz w:val="28"/>
          <w:szCs w:val="28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3. เอกสารหรือหลักฐานที่แสดงให้เห็นว่าผู้บริหารมหาวิทยาลัย  มีการติดตามผลการดำเนินงานสำคัญ</w:t>
      </w:r>
      <w:r w:rsidR="006B210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C65510">
        <w:rPr>
          <w:rFonts w:ascii="TH SarabunPSK" w:hAnsi="TH SarabunPSK" w:cs="TH SarabunPSK"/>
          <w:sz w:val="28"/>
          <w:szCs w:val="28"/>
          <w:cs/>
        </w:rPr>
        <w:t>เช่น ระบบในด้านนโยบายและแผน  ด้านการบริหารงานบุคคล 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4. เอกสารหรือหลักฐานที่แสดงให้เห็นถึงนโยบายของมหาวิทยาลัย  ที่กำหนดให้มีระบบการประเมินผู้บริหาร </w:t>
      </w:r>
      <w:r w:rsidR="006B210C">
        <w:rPr>
          <w:rFonts w:ascii="TH SarabunPSK" w:hAnsi="TH SarabunPSK" w:cs="TH SarabunPSK" w:hint="cs"/>
          <w:sz w:val="28"/>
          <w:szCs w:val="28"/>
          <w:cs/>
        </w:rPr>
        <w:t xml:space="preserve">                 </w:t>
      </w:r>
      <w:r w:rsidRPr="00C65510">
        <w:rPr>
          <w:rFonts w:ascii="TH SarabunPSK" w:hAnsi="TH SarabunPSK" w:cs="TH SarabunPSK"/>
          <w:sz w:val="28"/>
          <w:szCs w:val="28"/>
          <w:cs/>
        </w:rPr>
        <w:t>โดยคณะกรรมการที่สภามหาวิทยาลัยแต่งตั้งและมีการดำเนินงานตามระบบนั้น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7118B8" w:rsidRPr="00243A38" w:rsidRDefault="007118B8" w:rsidP="006B210C">
      <w:pPr>
        <w:pStyle w:val="Default"/>
        <w:spacing w:before="240"/>
        <w:rPr>
          <w:rFonts w:ascii="TH SarabunPSK" w:hAnsi="TH SarabunPSK" w:cs="TH SarabunPSK"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  :</w:t>
      </w:r>
    </w:p>
    <w:p w:rsidR="007118B8" w:rsidRPr="00C65510" w:rsidRDefault="007118B8" w:rsidP="006B210C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28"/>
          <w:szCs w:val="28"/>
        </w:rPr>
      </w:pP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C65510">
        <w:rPr>
          <w:rFonts w:ascii="TH SarabunPSK" w:hAnsi="TH SarabunPSK" w:cs="TH SarabunPSK"/>
          <w:color w:val="auto"/>
          <w:sz w:val="28"/>
          <w:szCs w:val="28"/>
          <w:cs/>
        </w:rPr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255D85" w:rsidRPr="00F44BF3" w:rsidRDefault="007118B8" w:rsidP="006B210C">
      <w:pPr>
        <w:spacing w:before="240"/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</w:t>
      </w:r>
      <w:r w:rsidRPr="00243A38">
        <w:rPr>
          <w:rFonts w:ascii="TH SarabunPSK" w:hAnsi="TH SarabunPSK" w:cs="TH SarabunPSK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cs/>
        </w:rPr>
        <w:t xml:space="preserve"> :</w:t>
      </w:r>
    </w:p>
    <w:p w:rsidR="00255D85" w:rsidRPr="00C65510" w:rsidRDefault="007118B8" w:rsidP="004433D0">
      <w:pPr>
        <w:ind w:firstLine="567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>1. ระดับมหาวิทยา</w:t>
      </w:r>
      <w:r w:rsidR="00255D85" w:rsidRPr="00C65510">
        <w:rPr>
          <w:rFonts w:ascii="TH SarabunPSK" w:hAnsi="TH SarabunPSK" w:cs="TH SarabunPSK"/>
          <w:sz w:val="28"/>
          <w:szCs w:val="28"/>
          <w:cs/>
        </w:rPr>
        <w:t>ลัย ผู้บริหาร หมายถึง อธิการบดี</w:t>
      </w:r>
    </w:p>
    <w:p w:rsidR="007118B8" w:rsidRPr="00C65510" w:rsidRDefault="007118B8" w:rsidP="00255D85">
      <w:pPr>
        <w:ind w:firstLine="567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>2. ระดับคณะ ผู้บริหาร หมายถึง คณบดี หรือผู้บริหารของหน่วยงานที</w:t>
      </w:r>
      <w:r w:rsidR="00255D85" w:rsidRPr="00C65510">
        <w:rPr>
          <w:rFonts w:ascii="TH SarabunPSK" w:hAnsi="TH SarabunPSK" w:cs="TH SarabunPSK"/>
          <w:sz w:val="28"/>
          <w:szCs w:val="28"/>
          <w:cs/>
        </w:rPr>
        <w:t>่เทียบเท่าคณะที่มีการจัดการเรีย</w:t>
      </w:r>
      <w:r w:rsidR="00255D85" w:rsidRPr="00C65510">
        <w:rPr>
          <w:rFonts w:ascii="TH SarabunPSK" w:hAnsi="TH SarabunPSK" w:cs="TH SarabunPSK" w:hint="cs"/>
          <w:sz w:val="28"/>
          <w:szCs w:val="28"/>
          <w:cs/>
        </w:rPr>
        <w:t>น</w:t>
      </w:r>
      <w:r w:rsidRPr="00C65510">
        <w:rPr>
          <w:rFonts w:ascii="TH SarabunPSK" w:hAnsi="TH SarabunPSK" w:cs="TH SarabunPSK"/>
          <w:sz w:val="28"/>
          <w:szCs w:val="28"/>
          <w:cs/>
        </w:rPr>
        <w:t>การสอน</w:t>
      </w:r>
    </w:p>
    <w:p w:rsidR="00E906DE" w:rsidRPr="009606FA" w:rsidRDefault="00E906DE" w:rsidP="007C2D40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3.4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E906DE" w:rsidRPr="008167C8" w:rsidTr="003372B2">
        <w:tc>
          <w:tcPr>
            <w:tcW w:w="2445" w:type="dxa"/>
            <w:shd w:val="clear" w:color="auto" w:fill="FF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906DE" w:rsidRPr="008167C8" w:rsidTr="006B210C">
        <w:tc>
          <w:tcPr>
            <w:tcW w:w="244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E906DE" w:rsidRPr="00C65510" w:rsidRDefault="00E906DE" w:rsidP="00C6551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906DE" w:rsidRPr="00C65510" w:rsidRDefault="00E906DE" w:rsidP="00C655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E906DE" w:rsidRPr="008167C8" w:rsidTr="00D40B9E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E906DE" w:rsidRPr="00C65510" w:rsidRDefault="00E906DE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E906DE" w:rsidRPr="00560ACF" w:rsidRDefault="00E906DE" w:rsidP="004433D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Default="00ED6555" w:rsidP="007C2D40">
      <w:pPr>
        <w:spacing w:before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3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7C2D40" w:rsidRPr="000D002F" w:rsidTr="003372B2">
        <w:trPr>
          <w:jc w:val="center"/>
        </w:trPr>
        <w:tc>
          <w:tcPr>
            <w:tcW w:w="4873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7C2D40" w:rsidRPr="000D002F" w:rsidTr="00A96406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3372B2">
        <w:trPr>
          <w:jc w:val="center"/>
        </w:trPr>
        <w:tc>
          <w:tcPr>
            <w:tcW w:w="4873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7C2D40" w:rsidRPr="000D002F" w:rsidTr="00A96406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CD4727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7C2D40" w:rsidRPr="000D002F" w:rsidRDefault="007C2D40" w:rsidP="00A9640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7C2D40" w:rsidRPr="000D002F" w:rsidTr="00A96406">
        <w:trPr>
          <w:trHeight w:val="416"/>
          <w:jc w:val="center"/>
        </w:trPr>
        <w:tc>
          <w:tcPr>
            <w:tcW w:w="9747" w:type="dxa"/>
            <w:gridSpan w:val="2"/>
          </w:tcPr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8E07E4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  <w:r>
              <w:rPr>
                <w:cs/>
              </w:rPr>
              <w:t xml:space="preserve"> </w:t>
            </w: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C2D40" w:rsidRDefault="007C2D40" w:rsidP="00ED6555">
      <w:pPr>
        <w:spacing w:before="120" w:after="120"/>
        <w:rPr>
          <w:rFonts w:ascii="TH SarabunPSK" w:hAnsi="TH SarabunPSK" w:cs="TH SarabunPSK"/>
          <w:b/>
          <w:bCs/>
        </w:rPr>
      </w:pPr>
    </w:p>
    <w:p w:rsidR="007C2D40" w:rsidRDefault="007C2D40" w:rsidP="00ED6555">
      <w:pPr>
        <w:spacing w:before="120" w:after="120"/>
        <w:rPr>
          <w:rFonts w:ascii="TH SarabunPSK" w:hAnsi="TH SarabunPSK" w:cs="TH SarabunPSK"/>
          <w:b/>
          <w:bCs/>
        </w:rPr>
      </w:pPr>
    </w:p>
    <w:p w:rsidR="007C2D40" w:rsidRDefault="007C2D40" w:rsidP="00ED6555">
      <w:pPr>
        <w:spacing w:before="120" w:after="120"/>
        <w:rPr>
          <w:rFonts w:ascii="TH SarabunPSK" w:hAnsi="TH SarabunPSK" w:cs="TH SarabunPSK"/>
          <w:b/>
          <w:bCs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Pr="00A96406" w:rsidRDefault="007C2D40" w:rsidP="00A96406">
      <w:pPr>
        <w:pStyle w:val="Default"/>
        <w:rPr>
          <w:rFonts w:ascii="TH SarabunPSK" w:hAnsi="TH SarabunPSK" w:cs="TH SarabunPSK"/>
          <w:sz w:val="32"/>
          <w:szCs w:val="32"/>
          <w:u w:val="single"/>
        </w:rPr>
      </w:pP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>องค์ประกอบที่ 4</w:t>
      </w:r>
      <w:r w:rsidRPr="00A96406">
        <w:rPr>
          <w:rFonts w:ascii="TH SarabunPSK" w:hAnsi="TH SarabunPSK" w:cs="TH SarabunPSK"/>
          <w:sz w:val="36"/>
          <w:szCs w:val="36"/>
          <w:u w:val="single"/>
          <w:cs/>
        </w:rPr>
        <w:t xml:space="preserve"> </w:t>
      </w: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การเงินและงบประมาณ</w:t>
      </w:r>
    </w:p>
    <w:p w:rsidR="00F756B8" w:rsidRPr="000D0717" w:rsidRDefault="00C65510" w:rsidP="00F756B8">
      <w:pPr>
        <w:rPr>
          <w:rFonts w:ascii="TH SarabunPSK" w:hAnsi="TH SarabunPSK" w:cs="TH SarabunPSK"/>
          <w:b/>
          <w:bCs/>
        </w:rPr>
      </w:pPr>
      <w:r w:rsidRPr="00C65510">
        <w:rPr>
          <w:rFonts w:ascii="TH SarabunPSK" w:hAnsi="TH SarabunPSK" w:cs="TH SarabunPSK"/>
          <w:b/>
          <w:bCs/>
          <w:cs/>
        </w:rPr>
        <w:t>ตัวบ่งชี้ที่ 4.1 : ระบบและกลไกการเงินและงบประมาณ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D4727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D4727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D0717" w:rsidRPr="007C3FE8" w:rsidTr="007C2D40">
        <w:trPr>
          <w:jc w:val="center"/>
        </w:trPr>
        <w:tc>
          <w:tcPr>
            <w:tcW w:w="4361" w:type="dxa"/>
          </w:tcPr>
          <w:p w:rsidR="000D0717" w:rsidRPr="00C65510" w:rsidRDefault="000D0717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มีแผนกลยุทธ์ทางการเงินที่สอดคล้องกับแผนกลยุทธ์ของมหาวิทยาลัย</w:t>
            </w:r>
          </w:p>
        </w:tc>
        <w:tc>
          <w:tcPr>
            <w:tcW w:w="567" w:type="dxa"/>
          </w:tcPr>
          <w:p w:rsidR="000D0717" w:rsidRPr="007C3FE8" w:rsidRDefault="000D0717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D0717" w:rsidRPr="007C3FE8" w:rsidRDefault="000D0717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0D0717" w:rsidRPr="007C3FE8" w:rsidTr="007C2D40">
        <w:trPr>
          <w:jc w:val="center"/>
        </w:trPr>
        <w:tc>
          <w:tcPr>
            <w:tcW w:w="4361" w:type="dxa"/>
          </w:tcPr>
          <w:p w:rsidR="000D0717" w:rsidRPr="00C65510" w:rsidRDefault="000D0717" w:rsidP="006B683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มีแนวทางจัดหาทรัพยากรทางด้านการเงิน หลักเกณฑ์การจัดสรร และการวางแผนการใช้เงินอย่างมีประสิทธิภาพ โปร่งใส ตรวจสอบได้</w:t>
            </w:r>
          </w:p>
          <w:p w:rsidR="000D0717" w:rsidRPr="00C65510" w:rsidRDefault="000D0717" w:rsidP="006B6831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D0717" w:rsidRPr="007C3FE8" w:rsidRDefault="000D0717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D0717" w:rsidRPr="007C3FE8" w:rsidRDefault="000D0717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pStyle w:val="af0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มีงบประมาณประจำปีที่สอดคล้องกับแผน</w:t>
            </w:r>
            <w:proofErr w:type="spellStart"/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ปฎิบั</w:t>
            </w:r>
            <w:proofErr w:type="spellEnd"/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ติการในแต่ละพันธกิจและการพัฒนามหาวิทยาลัยและบุคลากร</w:t>
            </w:r>
          </w:p>
          <w:p w:rsidR="007C2D40" w:rsidRPr="00C65510" w:rsidRDefault="007C2D40" w:rsidP="006B683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. 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</w:rPr>
              <w:t xml:space="preserve"> 2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 xml:space="preserve"> ครั้ง</w:t>
            </w: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มีการนำข้อมูลทางการเงินไปใช้ในการวิเคราะห์ค่าใช้จ่าย และวิเคราะห์สถานะทางการเงินและความมั่นคงของมหาวิทยาลัยอย่างต่อเนื่อง</w:t>
            </w: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6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มีหน่วยงานตรวจสอบภายในและภายนอก 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BE2B8F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C65510">
              <w:rPr>
                <w:rFonts w:ascii="TH SarabunPSK" w:eastAsia="CordiaNew-Bold" w:hAnsi="TH SarabunPSK" w:cs="TH SarabunPSK"/>
                <w:sz w:val="28"/>
                <w:szCs w:val="28"/>
              </w:rPr>
              <w:lastRenderedPageBreak/>
              <w:t>7</w:t>
            </w:r>
            <w:r w:rsidRPr="00C65510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 ผู้บริหารระดับสูงมีการติดตามผลการใช้เงินให้เป็นไปตามเป้าหมาย และนำข้อมูลจากรายงานทางการเงินไปใช้ในการวางแผนและการตัดสินใจ</w:t>
            </w:r>
          </w:p>
          <w:p w:rsidR="007C2D40" w:rsidRPr="00C65510" w:rsidRDefault="007C2D40" w:rsidP="00BE2B8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BE2B8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BE2B8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</w:tbl>
    <w:p w:rsidR="00D06FB6" w:rsidRDefault="00D06FB6" w:rsidP="00C86ED8">
      <w:pPr>
        <w:pStyle w:val="af0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Style w:val="a3"/>
        <w:tblW w:w="9747" w:type="dxa"/>
        <w:jc w:val="center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1842"/>
      </w:tblGrid>
      <w:tr w:rsidR="006B6831" w:rsidTr="00CD4727">
        <w:trPr>
          <w:jc w:val="center"/>
        </w:trPr>
        <w:tc>
          <w:tcPr>
            <w:tcW w:w="1951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6B6831" w:rsidTr="007C2D40">
        <w:trPr>
          <w:jc w:val="center"/>
        </w:trPr>
        <w:tc>
          <w:tcPr>
            <w:tcW w:w="1951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985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 หรือ 3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4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 หรือ 5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5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2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</w:tr>
    </w:tbl>
    <w:p w:rsidR="00D06FB6" w:rsidRPr="00243A38" w:rsidRDefault="00D06FB6" w:rsidP="00A96406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D06FB6" w:rsidRDefault="00D06FB6" w:rsidP="007C2D40">
      <w:pPr>
        <w:tabs>
          <w:tab w:val="left" w:pos="567"/>
        </w:tabs>
        <w:ind w:left="-284" w:right="-427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แผนกลยุทธ์ทางการเงิน เป็นแผนระยะยาวที่ระบุที่มาและใช้ไปของทรัพยากรท</w:t>
      </w:r>
      <w:r w:rsidR="00C86ED8">
        <w:rPr>
          <w:rFonts w:ascii="TH SarabunPSK" w:eastAsia="CordiaNew" w:hAnsi="TH SarabunPSK" w:cs="TH SarabunPSK"/>
          <w:sz w:val="28"/>
          <w:szCs w:val="28"/>
          <w:cs/>
        </w:rPr>
        <w:t>างการเงินของมหาวิทยาลัยที่สามารถ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ผลักดันแผนกลยุทธ์ของมหาวิทยาลัยให้สามารถดำเนินการได้  แผนกลยุทธ์ทางก</w:t>
      </w:r>
      <w:r w:rsidR="00C86ED8">
        <w:rPr>
          <w:rFonts w:ascii="TH SarabunPSK" w:eastAsia="CordiaNew" w:hAnsi="TH SarabunPSK" w:cs="TH SarabunPSK"/>
          <w:sz w:val="28"/>
          <w:szCs w:val="28"/>
          <w:cs/>
        </w:rPr>
        <w:t>ารเงินจะสอดรับไปกับแผนกลยุทธ์ของ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 xml:space="preserve">มหาวิทยาลัย 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 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 </w:t>
      </w:r>
      <w:r w:rsidR="007C2D40">
        <w:rPr>
          <w:rFonts w:ascii="TH SarabunPSK" w:eastAsia="CordiaNew" w:hAnsi="TH SarabunPSK" w:cs="TH SarabunPSK"/>
          <w:sz w:val="28"/>
          <w:szCs w:val="28"/>
          <w:cs/>
        </w:rPr>
        <w:t xml:space="preserve">         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เช่น รายได้ค่าธรรมเนียมการศึกษา งบประมาณแผ่นดินหรือเงินอุดหนุนจากรัฐบาล เงินทุนสะสมของหน่วยงาน เงินบริจาคจากหน่วยงานภายนอกหรือศิษย์เก่า หรือ</w:t>
      </w:r>
      <w:r w:rsidRPr="00BE2B8F">
        <w:rPr>
          <w:rFonts w:ascii="TH SarabunPSK" w:hAnsi="TH SarabunPSK" w:cs="TH SarabunPSK"/>
          <w:sz w:val="28"/>
          <w:szCs w:val="28"/>
          <w:cs/>
        </w:rPr>
        <w:t>มหาวิทยาลัย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จะต้องมีการระดมทุนด้วยวิธีการอื่น ๆ อีกเพิ่มเติม เช่น การแปลงทรัพย์สินทางปัญญาเป็นมูลค่ารวมทั้งมีการวิเคราะห์ต้นทุนของการดำเนินงานด้วย เช่น ต้นทุนต่อหน่วยในการผลิตบัณฑิตในแต่ละหลักสูตร 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A360C3" w:rsidRPr="009606FA" w:rsidRDefault="00A360C3" w:rsidP="006B6831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360C3" w:rsidRPr="008167C8" w:rsidTr="00CD4727">
        <w:trPr>
          <w:jc w:val="center"/>
        </w:trPr>
        <w:tc>
          <w:tcPr>
            <w:tcW w:w="2445" w:type="dxa"/>
            <w:shd w:val="clear" w:color="auto" w:fill="FF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86ED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360C3" w:rsidRPr="008167C8" w:rsidTr="00A96406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360C3" w:rsidRPr="00C86ED8" w:rsidRDefault="00A360C3" w:rsidP="00C86ED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86ED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360C3" w:rsidRPr="00C86ED8" w:rsidRDefault="00A360C3" w:rsidP="00C86E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360C3" w:rsidRPr="008167C8" w:rsidTr="00A96406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360C3" w:rsidRPr="006B6831" w:rsidRDefault="00A360C3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A360C3" w:rsidRPr="00560ACF" w:rsidRDefault="00A360C3" w:rsidP="006B6831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C2D40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 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</w:tr>
    </w:tbl>
    <w:p w:rsidR="00A96406" w:rsidRDefault="00A96406" w:rsidP="007C2D40">
      <w:pPr>
        <w:spacing w:before="120"/>
        <w:rPr>
          <w:rFonts w:ascii="TH SarabunPSK" w:hAnsi="TH SarabunPSK" w:cs="TH SarabunPSK"/>
          <w:b/>
          <w:bCs/>
        </w:rPr>
      </w:pPr>
    </w:p>
    <w:p w:rsidR="00ED6555" w:rsidRDefault="00ED6555" w:rsidP="007C2D40">
      <w:pPr>
        <w:spacing w:before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4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7C2D40" w:rsidRPr="000D002F" w:rsidTr="00CD4727">
        <w:trPr>
          <w:jc w:val="center"/>
        </w:trPr>
        <w:tc>
          <w:tcPr>
            <w:tcW w:w="4873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7C2D40" w:rsidRPr="000D002F" w:rsidTr="000D0717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CD4727">
        <w:trPr>
          <w:jc w:val="center"/>
        </w:trPr>
        <w:tc>
          <w:tcPr>
            <w:tcW w:w="4873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7C2D40" w:rsidRPr="000D002F" w:rsidTr="000D0717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CD4727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7C2D40" w:rsidRPr="000D002F" w:rsidRDefault="007C2D40" w:rsidP="00A9640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7C2D40" w:rsidRPr="000D002F" w:rsidTr="000D0717">
        <w:trPr>
          <w:trHeight w:val="416"/>
          <w:jc w:val="center"/>
        </w:trPr>
        <w:tc>
          <w:tcPr>
            <w:tcW w:w="9747" w:type="dxa"/>
            <w:gridSpan w:val="2"/>
          </w:tcPr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8E07E4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  <w:r>
              <w:rPr>
                <w:cs/>
              </w:rPr>
              <w:t xml:space="preserve"> </w:t>
            </w: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B1056F" w:rsidRPr="00B44D67" w:rsidRDefault="00B1056F" w:rsidP="00B1056F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7C2D40" w:rsidRDefault="007C2D40" w:rsidP="00F756B8">
      <w:pPr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 5 ระบบและกลไกการประกันคุณภาพ</w:t>
      </w:r>
    </w:p>
    <w:p w:rsidR="00F756B8" w:rsidRPr="0005470E" w:rsidRDefault="006B6831" w:rsidP="00F756B8">
      <w:pPr>
        <w:rPr>
          <w:rFonts w:ascii="TH SarabunPSK" w:hAnsi="TH SarabunPSK" w:cs="TH SarabunPSK"/>
          <w:b/>
          <w:bCs/>
        </w:rPr>
      </w:pPr>
      <w:r w:rsidRPr="006B6831">
        <w:rPr>
          <w:rFonts w:ascii="TH SarabunPSK" w:hAnsi="TH SarabunPSK" w:cs="TH SarabunPSK"/>
          <w:b/>
          <w:bCs/>
          <w:cs/>
        </w:rPr>
        <w:t xml:space="preserve">ตัวบ่งชี้ที่ 5.1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B6831">
        <w:rPr>
          <w:rFonts w:ascii="TH SarabunPSK" w:hAnsi="TH SarabunPSK" w:cs="TH SarabunPSK"/>
          <w:b/>
          <w:bCs/>
          <w:cs/>
        </w:rPr>
        <w:t xml:space="preserve">:  </w:t>
      </w:r>
      <w:r w:rsidRPr="006B6831">
        <w:rPr>
          <w:rFonts w:ascii="TH SarabunPSK" w:eastAsia="CordiaNew" w:hAnsi="TH SarabunPSK" w:cs="TH SarabunPSK"/>
          <w:b/>
          <w:bCs/>
          <w:cs/>
        </w:rPr>
        <w:t>ระบบและกลไกการประกันคุณภาพการศึกษาภายใน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D4727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D4727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5470E" w:rsidRPr="007C3FE8" w:rsidTr="000D0717">
        <w:trPr>
          <w:jc w:val="center"/>
        </w:trPr>
        <w:tc>
          <w:tcPr>
            <w:tcW w:w="4361" w:type="dxa"/>
          </w:tcPr>
          <w:p w:rsidR="0005470E" w:rsidRPr="006B6831" w:rsidRDefault="0005470E" w:rsidP="00A96406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มีระบบและกลไกการประกันคุณภาพการศึกษาภายในที่เหมาะสมและสอดคล้องกับพันธกิจและพัฒนาการของ</w:t>
            </w:r>
            <w:r w:rsidR="00A96406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และดำเนินการตามระบบที่กำหนด</w:t>
            </w:r>
          </w:p>
        </w:tc>
        <w:tc>
          <w:tcPr>
            <w:tcW w:w="567" w:type="dxa"/>
          </w:tcPr>
          <w:p w:rsidR="0005470E" w:rsidRPr="007C3FE8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  <w:r w:rsidR="00A96406">
              <w:rPr>
                <w:cs/>
              </w:rPr>
              <w:t xml:space="preserve"> </w:t>
            </w:r>
            <w:r w:rsidR="00A96406" w:rsidRPr="00A9640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</w:t>
            </w:r>
            <w:r w:rsidR="00A9640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A96406" w:rsidRPr="007C3FE8" w:rsidTr="000D0717">
        <w:trPr>
          <w:jc w:val="center"/>
        </w:trPr>
        <w:tc>
          <w:tcPr>
            <w:tcW w:w="4361" w:type="dxa"/>
          </w:tcPr>
          <w:p w:rsidR="00A96406" w:rsidRPr="006B6831" w:rsidRDefault="00A96406" w:rsidP="002D390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มีการกำหนดนโยบายและให้ความสำคัญเรื่องการประกันคุณภาพการศึกษาภายใน โดยคณะกรรมการระดับนโยบายและผู้บริหารสูงสุดของ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A96406" w:rsidRPr="007C3FE8" w:rsidRDefault="00A96406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A96406" w:rsidRPr="007C3FE8" w:rsidRDefault="00A96406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A9640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05470E" w:rsidRPr="007C3FE8" w:rsidTr="000D0717">
        <w:trPr>
          <w:jc w:val="center"/>
        </w:trPr>
        <w:tc>
          <w:tcPr>
            <w:tcW w:w="4361" w:type="dxa"/>
          </w:tcPr>
          <w:p w:rsidR="0005470E" w:rsidRPr="006B6831" w:rsidRDefault="0005470E" w:rsidP="002D39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มีการกำหนดตัวบ่งชี้เพิ่มเติมตามอ</w:t>
            </w:r>
            <w:proofErr w:type="spellStart"/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ัต</w:t>
            </w:r>
            <w:proofErr w:type="spellEnd"/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ลักษณ์ของ</w:t>
            </w:r>
            <w:r w:rsidR="00A96406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05470E" w:rsidRPr="007C3FE8" w:rsidRDefault="0005470E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. มีการดำเนินงานด้านการประกันคุณภาพการศึกษาภายในที่ครบถ้วน ประกอบด้วย </w:t>
            </w:r>
          </w:p>
          <w:p w:rsidR="007C2D40" w:rsidRPr="006B6831" w:rsidRDefault="00A96406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   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) การควบคุม ติดตามการดำเนินงาน และ ประเมินคุณภาพ </w:t>
            </w:r>
          </w:p>
          <w:p w:rsidR="00A96406" w:rsidRDefault="00A96406" w:rsidP="00A96406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   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 การจัดทำรายงานประจำปีที่เป็นรายงานประเมินคุณภาพเสนอต่อ</w:t>
            </w:r>
            <w:r w:rsidRPr="00A96406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คณะกรรมการบริหารหน่วยงาน</w:t>
            </w:r>
          </w:p>
          <w:p w:rsidR="007C2D40" w:rsidRPr="006B6831" w:rsidRDefault="00A96406" w:rsidP="00A96406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   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) </w:t>
            </w:r>
            <w:r w:rsidR="007C2D4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การนำผลการประเมินคุณภาพไปทำแผน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การพัฒนาคุณภาพการศึกษาของ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7C2D40" w:rsidRPr="007C3FE8" w:rsidRDefault="007C2D4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6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มีระบบสารสนเทศที่ให้ข้อมูลสนับสนุนการประกันคุณภาพการศึกษาภายใน</w:t>
            </w: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A96406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7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มีส่วนร่วมของผู้มีส่วนได้ส่วนเสียในการประกันคุณภาพการศึกษา โดยเฉพาะนักศึกษาผู้ใช้บัณฑิตและผู้ใช้บริการตามพันธกิจของ</w:t>
            </w:r>
            <w:r w:rsidR="00A96406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8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มีเครือข่ายการแลกเปลี่ยนเรียนรู้ด้านการประกันคุณภาพการศึกษาระหว่าง</w:t>
            </w:r>
            <w:r w:rsidRPr="006B6831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และมีกิจกรรมร่วมกัน</w:t>
            </w:r>
          </w:p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9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Pr="006B6831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ได้</w:t>
            </w:r>
          </w:p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</w:tbl>
    <w:p w:rsidR="006B6831" w:rsidRDefault="00FF23D9" w:rsidP="00505866">
      <w:pPr>
        <w:tabs>
          <w:tab w:val="left" w:pos="1701"/>
        </w:tabs>
        <w:spacing w:before="240"/>
        <w:ind w:hanging="284"/>
        <w:jc w:val="thaiDistribute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คำอธิบายตัวบ่งชี้ : </w:t>
      </w:r>
    </w:p>
    <w:p w:rsidR="00FF23D9" w:rsidRDefault="000D0717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 w:hint="cs"/>
          <w:sz w:val="28"/>
          <w:szCs w:val="28"/>
          <w:cs/>
        </w:rPr>
        <w:tab/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การประกันคุณภาพการศึกษาภายในเป็นภารกิจของมหาวิทยาลัยตามที่กำหนดไว้ในพระราชบัญญัติการศึกษาแห่งชาติ  พ.ศ. 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2542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 แก้ไขเพิ่มเติม (ฉบับที่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2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) พ.ศ. 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2545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 ซึ่งมหาวิทยาลัยต้องสร้างระบบและกลไกในการควบคุม ตรวจสอบ ประเมินและพัฒนาการดำเนินงานของมหาวิทยาลัยให้เป็นไปตามนโยบาย 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 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 และเปิดเผยต่อสาธารณชน มีการประเมินและปรับปรุงอย่างต่อเนื่อง 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 โดยมีการสร้างจิตสำนึกให้เห็นว่าเป็นความรับผิดชอบร่วมกันของทุกคนในการพัฒนาคุณภาพการศึกษา ทั้งนี้ 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505866" w:rsidRDefault="00505866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505866" w:rsidRDefault="00505866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505866" w:rsidRDefault="00505866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FF23D9" w:rsidRPr="00243A38" w:rsidRDefault="00FF23D9" w:rsidP="00505866">
      <w:pPr>
        <w:pStyle w:val="af0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: </w:t>
      </w:r>
    </w:p>
    <w:tbl>
      <w:tblPr>
        <w:tblW w:w="9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8"/>
        <w:gridCol w:w="1949"/>
        <w:gridCol w:w="1949"/>
        <w:gridCol w:w="1949"/>
        <w:gridCol w:w="1949"/>
      </w:tblGrid>
      <w:tr w:rsidR="00FF23D9" w:rsidRPr="00243A38" w:rsidTr="00CD4727">
        <w:trPr>
          <w:trHeight w:val="304"/>
          <w:jc w:val="center"/>
        </w:trPr>
        <w:tc>
          <w:tcPr>
            <w:tcW w:w="1948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F23D9" w:rsidRPr="00243A38" w:rsidTr="00CD4727">
        <w:trPr>
          <w:trHeight w:val="630"/>
          <w:jc w:val="center"/>
        </w:trPr>
        <w:tc>
          <w:tcPr>
            <w:tcW w:w="1948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มีการดำเนินการ </w:t>
            </w: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</w:rPr>
              <w:br/>
              <w:t xml:space="preserve">1  </w:t>
            </w: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หรือ 3 ข้อ</w:t>
            </w:r>
          </w:p>
        </w:tc>
        <w:tc>
          <w:tcPr>
            <w:tcW w:w="1949" w:type="dxa"/>
            <w:shd w:val="clear" w:color="auto" w:fill="auto"/>
          </w:tcPr>
          <w:p w:rsidR="002D390D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มีการดำเนินการ     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4 หรือ 5 หรือ 6 ข้อ</w:t>
            </w:r>
          </w:p>
        </w:tc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7 หรือ 8 ข้อ</w:t>
            </w:r>
          </w:p>
        </w:tc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มีการดำเนินการ 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9 ข้อ</w:t>
            </w:r>
          </w:p>
        </w:tc>
      </w:tr>
    </w:tbl>
    <w:p w:rsidR="00043F01" w:rsidRPr="009606FA" w:rsidRDefault="00043F01" w:rsidP="006B6831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043F01" w:rsidRPr="008167C8" w:rsidTr="00CD4727">
        <w:trPr>
          <w:jc w:val="center"/>
        </w:trPr>
        <w:tc>
          <w:tcPr>
            <w:tcW w:w="2445" w:type="dxa"/>
            <w:shd w:val="clear" w:color="auto" w:fill="FF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043F01" w:rsidRPr="008167C8" w:rsidTr="00CD4727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B683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043F01" w:rsidRPr="006B6831" w:rsidRDefault="00043F01" w:rsidP="006B683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B683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043F01" w:rsidRPr="008167C8" w:rsidTr="00A96406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43F01" w:rsidRPr="002D390D" w:rsidRDefault="00043F01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2D390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2D390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043F01" w:rsidRPr="00560ACF" w:rsidRDefault="00043F01" w:rsidP="00505866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05866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>.....</w:t>
            </w:r>
            <w:r w:rsidR="00505866" w:rsidRPr="00560ACF">
              <w:rPr>
                <w:rFonts w:ascii="TH SarabunPSK" w:hAnsi="TH SarabunPSK" w:cs="TH SarabunPSK"/>
                <w:cs/>
              </w:rPr>
              <w:t>...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 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</w:tr>
    </w:tbl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ED6555" w:rsidRDefault="00ED6555" w:rsidP="007B7F3E">
      <w:pPr>
        <w:spacing w:before="24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5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0D0717" w:rsidRPr="000D002F" w:rsidTr="00CD4727">
        <w:trPr>
          <w:jc w:val="center"/>
        </w:trPr>
        <w:tc>
          <w:tcPr>
            <w:tcW w:w="4873" w:type="dxa"/>
            <w:shd w:val="clear" w:color="auto" w:fill="FF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D0717" w:rsidRPr="000D002F" w:rsidTr="00A96406">
        <w:trPr>
          <w:jc w:val="center"/>
        </w:trPr>
        <w:tc>
          <w:tcPr>
            <w:tcW w:w="4873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0D0717" w:rsidRPr="000D002F" w:rsidTr="00CD4727">
        <w:trPr>
          <w:jc w:val="center"/>
        </w:trPr>
        <w:tc>
          <w:tcPr>
            <w:tcW w:w="4873" w:type="dxa"/>
            <w:shd w:val="clear" w:color="auto" w:fill="FF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D0717" w:rsidRPr="000D002F" w:rsidTr="00A96406">
        <w:trPr>
          <w:jc w:val="center"/>
        </w:trPr>
        <w:tc>
          <w:tcPr>
            <w:tcW w:w="4873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0D0717" w:rsidRPr="000D002F" w:rsidTr="00CD4727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0D0717" w:rsidRPr="000D002F" w:rsidRDefault="000D0717" w:rsidP="00A9640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  <w:bookmarkStart w:id="0" w:name="_GoBack"/>
            <w:bookmarkEnd w:id="0"/>
          </w:p>
        </w:tc>
      </w:tr>
      <w:tr w:rsidR="000D0717" w:rsidRPr="000D002F" w:rsidTr="00A96406">
        <w:trPr>
          <w:trHeight w:val="416"/>
          <w:jc w:val="center"/>
        </w:trPr>
        <w:tc>
          <w:tcPr>
            <w:tcW w:w="9747" w:type="dxa"/>
            <w:gridSpan w:val="2"/>
          </w:tcPr>
          <w:p w:rsidR="000D0717" w:rsidRPr="00000151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0D0717" w:rsidRPr="00000151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D0717" w:rsidRPr="008E07E4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  <w:r>
              <w:rPr>
                <w:cs/>
              </w:rPr>
              <w:t xml:space="preserve"> </w:t>
            </w: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D0717" w:rsidRPr="00000151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ED6555" w:rsidRPr="00B44D67" w:rsidRDefault="00ED6555" w:rsidP="00295769">
      <w:pPr>
        <w:rPr>
          <w:rFonts w:ascii="TH SarabunPSK" w:hAnsi="TH SarabunPSK" w:cs="TH SarabunPSK"/>
          <w:cs/>
        </w:rPr>
      </w:pPr>
    </w:p>
    <w:sectPr w:rsidR="00ED6555" w:rsidRPr="00B44D67" w:rsidSect="002119E4">
      <w:headerReference w:type="default" r:id="rId10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3CD" w:rsidRDefault="00D513CD" w:rsidP="006351CF">
      <w:r>
        <w:separator/>
      </w:r>
    </w:p>
  </w:endnote>
  <w:endnote w:type="continuationSeparator" w:id="0">
    <w:p w:rsidR="00D513CD" w:rsidRDefault="00D513CD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3CD" w:rsidRDefault="00D513CD" w:rsidP="006351CF">
      <w:r>
        <w:separator/>
      </w:r>
    </w:p>
  </w:footnote>
  <w:footnote w:type="continuationSeparator" w:id="0">
    <w:p w:rsidR="00D513CD" w:rsidRDefault="00D513CD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CE38E9" w:rsidRDefault="00CE38E9">
        <w:pPr>
          <w:pStyle w:val="a4"/>
          <w:jc w:val="center"/>
        </w:pPr>
      </w:p>
    </w:sdtContent>
  </w:sdt>
  <w:p w:rsidR="00CE38E9" w:rsidRDefault="00CE38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8E9" w:rsidRPr="00206139" w:rsidRDefault="00CE38E9">
    <w:pPr>
      <w:pStyle w:val="a4"/>
      <w:jc w:val="center"/>
      <w:rPr>
        <w:rFonts w:ascii="TH SarabunPSK" w:hAnsi="TH SarabunPSK" w:cs="TH SarabunPSK"/>
        <w:sz w:val="28"/>
        <w:szCs w:val="36"/>
      </w:rPr>
    </w:pPr>
  </w:p>
  <w:p w:rsidR="00CE38E9" w:rsidRPr="002F7D90" w:rsidRDefault="00CE38E9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 w15:restartNumberingAfterBreak="0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 w15:restartNumberingAfterBreak="0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 w15:restartNumberingAfterBreak="0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drawingGridHorizontalSpacing w:val="160"/>
  <w:displayHorizontalDrawingGridEvery w:val="2"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0151"/>
    <w:rsid w:val="0000593E"/>
    <w:rsid w:val="00006E45"/>
    <w:rsid w:val="00014B77"/>
    <w:rsid w:val="000168CB"/>
    <w:rsid w:val="000169EE"/>
    <w:rsid w:val="00021CA8"/>
    <w:rsid w:val="00035131"/>
    <w:rsid w:val="00042128"/>
    <w:rsid w:val="00042395"/>
    <w:rsid w:val="00042DB6"/>
    <w:rsid w:val="00043F01"/>
    <w:rsid w:val="000517A8"/>
    <w:rsid w:val="00053575"/>
    <w:rsid w:val="0005470E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D0717"/>
    <w:rsid w:val="000D2A10"/>
    <w:rsid w:val="000E5FAC"/>
    <w:rsid w:val="000F6378"/>
    <w:rsid w:val="0010058F"/>
    <w:rsid w:val="0010220D"/>
    <w:rsid w:val="001022BE"/>
    <w:rsid w:val="00107A61"/>
    <w:rsid w:val="00113651"/>
    <w:rsid w:val="00135B79"/>
    <w:rsid w:val="00145681"/>
    <w:rsid w:val="001509F2"/>
    <w:rsid w:val="00152B28"/>
    <w:rsid w:val="001676C0"/>
    <w:rsid w:val="00174981"/>
    <w:rsid w:val="00175A0A"/>
    <w:rsid w:val="00175CC6"/>
    <w:rsid w:val="001810D7"/>
    <w:rsid w:val="001841FD"/>
    <w:rsid w:val="00185588"/>
    <w:rsid w:val="00185994"/>
    <w:rsid w:val="00186149"/>
    <w:rsid w:val="00186884"/>
    <w:rsid w:val="001948FB"/>
    <w:rsid w:val="00195D59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B332A"/>
    <w:rsid w:val="001B4F8D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1825"/>
    <w:rsid w:val="00206139"/>
    <w:rsid w:val="002119E4"/>
    <w:rsid w:val="002143AE"/>
    <w:rsid w:val="002144BB"/>
    <w:rsid w:val="00214581"/>
    <w:rsid w:val="0022256F"/>
    <w:rsid w:val="0022678D"/>
    <w:rsid w:val="00227755"/>
    <w:rsid w:val="00227B96"/>
    <w:rsid w:val="00231F1F"/>
    <w:rsid w:val="00246ACC"/>
    <w:rsid w:val="0024780A"/>
    <w:rsid w:val="00251A1D"/>
    <w:rsid w:val="002528E4"/>
    <w:rsid w:val="00253040"/>
    <w:rsid w:val="00255D85"/>
    <w:rsid w:val="0027392C"/>
    <w:rsid w:val="002744BF"/>
    <w:rsid w:val="002769F0"/>
    <w:rsid w:val="00277CDF"/>
    <w:rsid w:val="00277D5D"/>
    <w:rsid w:val="002865A5"/>
    <w:rsid w:val="00286DB0"/>
    <w:rsid w:val="00287B8F"/>
    <w:rsid w:val="002945A0"/>
    <w:rsid w:val="00295769"/>
    <w:rsid w:val="002969F1"/>
    <w:rsid w:val="002A26F5"/>
    <w:rsid w:val="002A7CD6"/>
    <w:rsid w:val="002B0A99"/>
    <w:rsid w:val="002B51EA"/>
    <w:rsid w:val="002C1DE3"/>
    <w:rsid w:val="002C1E0A"/>
    <w:rsid w:val="002C36A1"/>
    <w:rsid w:val="002C7870"/>
    <w:rsid w:val="002D390D"/>
    <w:rsid w:val="002D4DD7"/>
    <w:rsid w:val="002D5CB8"/>
    <w:rsid w:val="002E2C40"/>
    <w:rsid w:val="002E49AC"/>
    <w:rsid w:val="002E6564"/>
    <w:rsid w:val="002F3A3A"/>
    <w:rsid w:val="002F6086"/>
    <w:rsid w:val="002F7D90"/>
    <w:rsid w:val="003018D5"/>
    <w:rsid w:val="00307348"/>
    <w:rsid w:val="003216AB"/>
    <w:rsid w:val="0032481E"/>
    <w:rsid w:val="00324962"/>
    <w:rsid w:val="003271F9"/>
    <w:rsid w:val="003372B2"/>
    <w:rsid w:val="00344196"/>
    <w:rsid w:val="00350127"/>
    <w:rsid w:val="00354E57"/>
    <w:rsid w:val="0036095F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4C8A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1C53"/>
    <w:rsid w:val="003E5B42"/>
    <w:rsid w:val="003F00F2"/>
    <w:rsid w:val="003F2CDE"/>
    <w:rsid w:val="003F6323"/>
    <w:rsid w:val="003F6EA1"/>
    <w:rsid w:val="00404969"/>
    <w:rsid w:val="00405C19"/>
    <w:rsid w:val="00423F29"/>
    <w:rsid w:val="00424A05"/>
    <w:rsid w:val="004404AF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04D1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5866"/>
    <w:rsid w:val="00507E86"/>
    <w:rsid w:val="005111BF"/>
    <w:rsid w:val="00513B4B"/>
    <w:rsid w:val="005143C0"/>
    <w:rsid w:val="005149BA"/>
    <w:rsid w:val="00514C59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361E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B73C1"/>
    <w:rsid w:val="005C058E"/>
    <w:rsid w:val="005C0645"/>
    <w:rsid w:val="005C3F75"/>
    <w:rsid w:val="005C43B6"/>
    <w:rsid w:val="005D3FB4"/>
    <w:rsid w:val="005D455F"/>
    <w:rsid w:val="005E1825"/>
    <w:rsid w:val="005E1B87"/>
    <w:rsid w:val="005E562B"/>
    <w:rsid w:val="005E713B"/>
    <w:rsid w:val="005E7FF8"/>
    <w:rsid w:val="005F241C"/>
    <w:rsid w:val="005F4AD7"/>
    <w:rsid w:val="005F77D9"/>
    <w:rsid w:val="005F7EDF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525A"/>
    <w:rsid w:val="0062674E"/>
    <w:rsid w:val="00631BBA"/>
    <w:rsid w:val="0063350C"/>
    <w:rsid w:val="006351CF"/>
    <w:rsid w:val="0063660E"/>
    <w:rsid w:val="0064576D"/>
    <w:rsid w:val="00652196"/>
    <w:rsid w:val="00653E48"/>
    <w:rsid w:val="006566DF"/>
    <w:rsid w:val="00660DF0"/>
    <w:rsid w:val="0066515E"/>
    <w:rsid w:val="00671084"/>
    <w:rsid w:val="00676EE7"/>
    <w:rsid w:val="006817DA"/>
    <w:rsid w:val="0068730B"/>
    <w:rsid w:val="00691D54"/>
    <w:rsid w:val="006A3AB3"/>
    <w:rsid w:val="006A3C5D"/>
    <w:rsid w:val="006A6D48"/>
    <w:rsid w:val="006B126E"/>
    <w:rsid w:val="006B210C"/>
    <w:rsid w:val="006B6831"/>
    <w:rsid w:val="006C3326"/>
    <w:rsid w:val="006C6B25"/>
    <w:rsid w:val="006C6EA9"/>
    <w:rsid w:val="006D3348"/>
    <w:rsid w:val="006D5CA2"/>
    <w:rsid w:val="006E0939"/>
    <w:rsid w:val="006E1D75"/>
    <w:rsid w:val="006E283D"/>
    <w:rsid w:val="006F0DE8"/>
    <w:rsid w:val="006F12BB"/>
    <w:rsid w:val="006F32DB"/>
    <w:rsid w:val="006F598A"/>
    <w:rsid w:val="00703F78"/>
    <w:rsid w:val="00705095"/>
    <w:rsid w:val="007118B8"/>
    <w:rsid w:val="00712B1D"/>
    <w:rsid w:val="00713002"/>
    <w:rsid w:val="00721310"/>
    <w:rsid w:val="0072163B"/>
    <w:rsid w:val="00722440"/>
    <w:rsid w:val="0072280F"/>
    <w:rsid w:val="007230C6"/>
    <w:rsid w:val="00725863"/>
    <w:rsid w:val="0072595B"/>
    <w:rsid w:val="007365CB"/>
    <w:rsid w:val="00740F17"/>
    <w:rsid w:val="00742762"/>
    <w:rsid w:val="0074479E"/>
    <w:rsid w:val="00753F6A"/>
    <w:rsid w:val="0075537F"/>
    <w:rsid w:val="007611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5290"/>
    <w:rsid w:val="007B19D7"/>
    <w:rsid w:val="007B5E5D"/>
    <w:rsid w:val="007B7F3E"/>
    <w:rsid w:val="007C2D40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F277A"/>
    <w:rsid w:val="00802746"/>
    <w:rsid w:val="00803D81"/>
    <w:rsid w:val="00806C42"/>
    <w:rsid w:val="008125E8"/>
    <w:rsid w:val="00817EE3"/>
    <w:rsid w:val="00822849"/>
    <w:rsid w:val="00822BC6"/>
    <w:rsid w:val="00827F4F"/>
    <w:rsid w:val="00831342"/>
    <w:rsid w:val="00834108"/>
    <w:rsid w:val="00837287"/>
    <w:rsid w:val="00837BB1"/>
    <w:rsid w:val="00840537"/>
    <w:rsid w:val="008479D9"/>
    <w:rsid w:val="008556A8"/>
    <w:rsid w:val="00856CB4"/>
    <w:rsid w:val="008600CB"/>
    <w:rsid w:val="00863CB2"/>
    <w:rsid w:val="00867F06"/>
    <w:rsid w:val="00870FC1"/>
    <w:rsid w:val="00871FF9"/>
    <w:rsid w:val="00872B40"/>
    <w:rsid w:val="008732C9"/>
    <w:rsid w:val="00877416"/>
    <w:rsid w:val="00884F9C"/>
    <w:rsid w:val="00886685"/>
    <w:rsid w:val="00890012"/>
    <w:rsid w:val="008A1461"/>
    <w:rsid w:val="008A5AE3"/>
    <w:rsid w:val="008B0989"/>
    <w:rsid w:val="008B360F"/>
    <w:rsid w:val="008B370B"/>
    <w:rsid w:val="008B3EA2"/>
    <w:rsid w:val="008B5207"/>
    <w:rsid w:val="008B5CD8"/>
    <w:rsid w:val="008C016D"/>
    <w:rsid w:val="008C4DCE"/>
    <w:rsid w:val="008D1663"/>
    <w:rsid w:val="008E07E4"/>
    <w:rsid w:val="008E1DBF"/>
    <w:rsid w:val="008F04FD"/>
    <w:rsid w:val="008F2C3B"/>
    <w:rsid w:val="008F3545"/>
    <w:rsid w:val="008F5044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2BC4"/>
    <w:rsid w:val="0094442D"/>
    <w:rsid w:val="00945D93"/>
    <w:rsid w:val="009469A6"/>
    <w:rsid w:val="0095086A"/>
    <w:rsid w:val="009554FA"/>
    <w:rsid w:val="009606FA"/>
    <w:rsid w:val="00966614"/>
    <w:rsid w:val="00966FB9"/>
    <w:rsid w:val="009773D0"/>
    <w:rsid w:val="00982BEB"/>
    <w:rsid w:val="0098388D"/>
    <w:rsid w:val="0098774A"/>
    <w:rsid w:val="00990482"/>
    <w:rsid w:val="0099461C"/>
    <w:rsid w:val="00995498"/>
    <w:rsid w:val="009A6B74"/>
    <w:rsid w:val="009A71C5"/>
    <w:rsid w:val="009C370E"/>
    <w:rsid w:val="009C6085"/>
    <w:rsid w:val="009C7EE7"/>
    <w:rsid w:val="009D030D"/>
    <w:rsid w:val="009D303F"/>
    <w:rsid w:val="009D5262"/>
    <w:rsid w:val="009D5A73"/>
    <w:rsid w:val="009D61D8"/>
    <w:rsid w:val="009D7171"/>
    <w:rsid w:val="009E3087"/>
    <w:rsid w:val="009F28E4"/>
    <w:rsid w:val="009F38CF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27D6A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54BB"/>
    <w:rsid w:val="00A95837"/>
    <w:rsid w:val="00A96406"/>
    <w:rsid w:val="00A96425"/>
    <w:rsid w:val="00A97D94"/>
    <w:rsid w:val="00AA1A20"/>
    <w:rsid w:val="00AB0F57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71F"/>
    <w:rsid w:val="00AF0DD3"/>
    <w:rsid w:val="00AF52BB"/>
    <w:rsid w:val="00B1056F"/>
    <w:rsid w:val="00B1620A"/>
    <w:rsid w:val="00B22232"/>
    <w:rsid w:val="00B27551"/>
    <w:rsid w:val="00B33F82"/>
    <w:rsid w:val="00B34CB3"/>
    <w:rsid w:val="00B433FB"/>
    <w:rsid w:val="00B4498E"/>
    <w:rsid w:val="00B44D67"/>
    <w:rsid w:val="00B47018"/>
    <w:rsid w:val="00B520B7"/>
    <w:rsid w:val="00B55821"/>
    <w:rsid w:val="00B56528"/>
    <w:rsid w:val="00B57B85"/>
    <w:rsid w:val="00B642FB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4480"/>
    <w:rsid w:val="00BC0707"/>
    <w:rsid w:val="00BC14A4"/>
    <w:rsid w:val="00BC1B4F"/>
    <w:rsid w:val="00BC4B7D"/>
    <w:rsid w:val="00BD7BD1"/>
    <w:rsid w:val="00BE0A45"/>
    <w:rsid w:val="00BE18E7"/>
    <w:rsid w:val="00BE2B8F"/>
    <w:rsid w:val="00BE3D6E"/>
    <w:rsid w:val="00BE761A"/>
    <w:rsid w:val="00BF12E0"/>
    <w:rsid w:val="00BF2E17"/>
    <w:rsid w:val="00BF3A3A"/>
    <w:rsid w:val="00BF4781"/>
    <w:rsid w:val="00C028E2"/>
    <w:rsid w:val="00C03B49"/>
    <w:rsid w:val="00C15945"/>
    <w:rsid w:val="00C17062"/>
    <w:rsid w:val="00C26AB9"/>
    <w:rsid w:val="00C27F57"/>
    <w:rsid w:val="00C3070D"/>
    <w:rsid w:val="00C314CF"/>
    <w:rsid w:val="00C32270"/>
    <w:rsid w:val="00C40207"/>
    <w:rsid w:val="00C42D97"/>
    <w:rsid w:val="00C43C45"/>
    <w:rsid w:val="00C46A65"/>
    <w:rsid w:val="00C54A97"/>
    <w:rsid w:val="00C643CF"/>
    <w:rsid w:val="00C65510"/>
    <w:rsid w:val="00C6636D"/>
    <w:rsid w:val="00C80D86"/>
    <w:rsid w:val="00C82BD2"/>
    <w:rsid w:val="00C86ED8"/>
    <w:rsid w:val="00C953DD"/>
    <w:rsid w:val="00C95453"/>
    <w:rsid w:val="00CA1AB0"/>
    <w:rsid w:val="00CA2F97"/>
    <w:rsid w:val="00CB4891"/>
    <w:rsid w:val="00CC05DE"/>
    <w:rsid w:val="00CC51DA"/>
    <w:rsid w:val="00CD4727"/>
    <w:rsid w:val="00CD4AC3"/>
    <w:rsid w:val="00CD5BC4"/>
    <w:rsid w:val="00CD6BCA"/>
    <w:rsid w:val="00CD73C9"/>
    <w:rsid w:val="00CE32D7"/>
    <w:rsid w:val="00CE38E9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10BC"/>
    <w:rsid w:val="00D23009"/>
    <w:rsid w:val="00D32542"/>
    <w:rsid w:val="00D3606D"/>
    <w:rsid w:val="00D40323"/>
    <w:rsid w:val="00D40B9E"/>
    <w:rsid w:val="00D4217C"/>
    <w:rsid w:val="00D434A8"/>
    <w:rsid w:val="00D44FF2"/>
    <w:rsid w:val="00D46248"/>
    <w:rsid w:val="00D4709D"/>
    <w:rsid w:val="00D513CD"/>
    <w:rsid w:val="00D53FF7"/>
    <w:rsid w:val="00D548C9"/>
    <w:rsid w:val="00D6378B"/>
    <w:rsid w:val="00D76C2B"/>
    <w:rsid w:val="00D77F53"/>
    <w:rsid w:val="00D80DB3"/>
    <w:rsid w:val="00D819FA"/>
    <w:rsid w:val="00D83943"/>
    <w:rsid w:val="00D86C7E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6284"/>
    <w:rsid w:val="00E0239E"/>
    <w:rsid w:val="00E06957"/>
    <w:rsid w:val="00E15900"/>
    <w:rsid w:val="00E20A8F"/>
    <w:rsid w:val="00E2353F"/>
    <w:rsid w:val="00E26BFE"/>
    <w:rsid w:val="00E378BA"/>
    <w:rsid w:val="00E4253C"/>
    <w:rsid w:val="00E443F4"/>
    <w:rsid w:val="00E44EC7"/>
    <w:rsid w:val="00E47327"/>
    <w:rsid w:val="00E474CC"/>
    <w:rsid w:val="00E53BBB"/>
    <w:rsid w:val="00E57DB5"/>
    <w:rsid w:val="00E61906"/>
    <w:rsid w:val="00E6339D"/>
    <w:rsid w:val="00E66493"/>
    <w:rsid w:val="00E67CB2"/>
    <w:rsid w:val="00E70106"/>
    <w:rsid w:val="00E70B6B"/>
    <w:rsid w:val="00E73E24"/>
    <w:rsid w:val="00E74A2B"/>
    <w:rsid w:val="00E7504D"/>
    <w:rsid w:val="00E77BB4"/>
    <w:rsid w:val="00E813F5"/>
    <w:rsid w:val="00E81B96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C7674"/>
    <w:rsid w:val="00ED163D"/>
    <w:rsid w:val="00ED6555"/>
    <w:rsid w:val="00EE0794"/>
    <w:rsid w:val="00EE3BB7"/>
    <w:rsid w:val="00EE4214"/>
    <w:rsid w:val="00EF0C4E"/>
    <w:rsid w:val="00EF256A"/>
    <w:rsid w:val="00EF586E"/>
    <w:rsid w:val="00EF5B42"/>
    <w:rsid w:val="00EF5F38"/>
    <w:rsid w:val="00EF752B"/>
    <w:rsid w:val="00EF7D1D"/>
    <w:rsid w:val="00F00999"/>
    <w:rsid w:val="00F02778"/>
    <w:rsid w:val="00F03732"/>
    <w:rsid w:val="00F03DF5"/>
    <w:rsid w:val="00F0466B"/>
    <w:rsid w:val="00F0715B"/>
    <w:rsid w:val="00F1102D"/>
    <w:rsid w:val="00F1423E"/>
    <w:rsid w:val="00F16463"/>
    <w:rsid w:val="00F16837"/>
    <w:rsid w:val="00F219EE"/>
    <w:rsid w:val="00F27265"/>
    <w:rsid w:val="00F30C6A"/>
    <w:rsid w:val="00F3261D"/>
    <w:rsid w:val="00F334F4"/>
    <w:rsid w:val="00F34FBA"/>
    <w:rsid w:val="00F36CB5"/>
    <w:rsid w:val="00F42E1F"/>
    <w:rsid w:val="00F44BF3"/>
    <w:rsid w:val="00F47514"/>
    <w:rsid w:val="00F47BCA"/>
    <w:rsid w:val="00F51F71"/>
    <w:rsid w:val="00F52606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B297D"/>
    <w:rsid w:val="00FC5306"/>
    <w:rsid w:val="00FD184D"/>
    <w:rsid w:val="00FD477C"/>
    <w:rsid w:val="00FD5D03"/>
    <w:rsid w:val="00FD7ED0"/>
    <w:rsid w:val="00FE18C7"/>
    <w:rsid w:val="00FE702B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."/>
  <w:listSeparator w:val=","/>
  <w14:docId w14:val="10A7CAE5"/>
  <w15:docId w15:val="{458907D4-6FAE-4858-9243-7E93630C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4994D-8A54-414B-930B-7C16C20A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48</Pages>
  <Words>22642</Words>
  <Characters>129062</Characters>
  <Application>Microsoft Office Word</Application>
  <DocSecurity>0</DocSecurity>
  <Lines>1075</Lines>
  <Paragraphs>302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36</cp:revision>
  <cp:lastPrinted>2015-06-10T10:15:00Z</cp:lastPrinted>
  <dcterms:created xsi:type="dcterms:W3CDTF">2016-07-26T07:23:00Z</dcterms:created>
  <dcterms:modified xsi:type="dcterms:W3CDTF">2019-05-22T08:32:00Z</dcterms:modified>
</cp:coreProperties>
</file>