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DCD" w:rsidRPr="005C6DCD" w:rsidRDefault="005C6DCD" w:rsidP="005C6DCD">
      <w:pPr>
        <w:ind w:right="-285" w:hanging="284"/>
        <w:jc w:val="center"/>
        <w:rPr>
          <w:rFonts w:ascii="TH SarabunPSK" w:eastAsia="Times New Roman" w:hAnsi="TH SarabunPSK" w:cs="TH SarabunPSK"/>
          <w:b/>
          <w:bCs/>
          <w:color w:val="C00000"/>
          <w:sz w:val="36"/>
          <w:szCs w:val="36"/>
        </w:rPr>
      </w:pPr>
      <w:r w:rsidRPr="005C6DCD">
        <w:rPr>
          <w:rFonts w:ascii="TH SarabunPSK" w:eastAsia="Times New Roman" w:hAnsi="TH SarabunPSK" w:cs="TH SarabunPSK"/>
          <w:b/>
          <w:bCs/>
          <w:color w:val="C00000"/>
          <w:sz w:val="36"/>
          <w:szCs w:val="36"/>
        </w:rPr>
        <w:t xml:space="preserve">Template </w:t>
      </w:r>
      <w:r w:rsidRPr="005C6DCD">
        <w:rPr>
          <w:rFonts w:ascii="TH SarabunPSK" w:eastAsia="Times New Roman" w:hAnsi="TH SarabunPSK" w:cs="TH SarabunPSK"/>
          <w:b/>
          <w:bCs/>
          <w:color w:val="C00000"/>
          <w:sz w:val="36"/>
          <w:szCs w:val="36"/>
          <w:cs/>
        </w:rPr>
        <w:t>รายงานผลการตรวจประเมินคุณภาพภายใน</w:t>
      </w:r>
      <w:r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Pr="005C6DCD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>ระดับสำนัก สถาบัน ประจำปีการศึกษา 2560</w:t>
      </w:r>
    </w:p>
    <w:p w:rsidR="005C6DCD" w:rsidRPr="005C6DCD" w:rsidRDefault="005C6DCD" w:rsidP="005C6DCD">
      <w:pPr>
        <w:jc w:val="center"/>
        <w:rPr>
          <w:rFonts w:ascii="TH SarabunPSK" w:eastAsia="Times New Roman" w:hAnsi="TH SarabunPSK" w:cs="TH SarabunPSK"/>
          <w:color w:val="C00000"/>
        </w:rPr>
      </w:pPr>
      <w:r w:rsidRPr="005C6DCD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Pr="005C6DCD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5C6DCD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Pr="005C6DCD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5C6DCD" w:rsidRPr="005C6DCD" w:rsidRDefault="005C6DCD" w:rsidP="005C6DCD">
      <w:pPr>
        <w:jc w:val="center"/>
        <w:rPr>
          <w:rFonts w:ascii="TH SarabunPSK" w:eastAsia="Times New Roman" w:hAnsi="TH SarabunPSK" w:cs="TH SarabunPSK"/>
          <w:color w:val="C00000"/>
        </w:rPr>
      </w:pPr>
      <w:r w:rsidRPr="005C6DCD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Pr="005C6DCD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5C6DCD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</w:t>
      </w:r>
      <w:r w:rsidRPr="005C6DCD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45085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181941" w:rsidRPr="005C6DCD" w:rsidRDefault="00181941" w:rsidP="00863CB2">
      <w:pPr>
        <w:spacing w:before="36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5C6DCD">
        <w:rPr>
          <w:rFonts w:ascii="TH SarabunPSK" w:hAnsi="TH SarabunPSK" w:cs="TH SarabunPSK"/>
          <w:b/>
          <w:bCs/>
          <w:sz w:val="56"/>
          <w:szCs w:val="56"/>
          <w:cs/>
        </w:rPr>
        <w:t>รายงา</w:t>
      </w:r>
      <w:r w:rsidRPr="005C6DCD">
        <w:rPr>
          <w:rFonts w:ascii="TH SarabunPSK" w:hAnsi="TH SarabunPSK" w:cs="TH SarabunPSK" w:hint="cs"/>
          <w:b/>
          <w:bCs/>
          <w:sz w:val="56"/>
          <w:szCs w:val="56"/>
          <w:cs/>
        </w:rPr>
        <w:t>นผลการตรวจประเมินคุณภาพภายใน</w:t>
      </w:r>
    </w:p>
    <w:p w:rsidR="00863CB2" w:rsidRPr="005C6DCD" w:rsidRDefault="00863CB2" w:rsidP="005C6DCD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5C6DCD">
        <w:rPr>
          <w:rFonts w:ascii="TH SarabunPSK" w:hAnsi="TH SarabunPSK" w:cs="TH SarabunPSK" w:hint="cs"/>
          <w:b/>
          <w:bCs/>
          <w:sz w:val="56"/>
          <w:szCs w:val="56"/>
          <w:cs/>
        </w:rPr>
        <w:t>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/>
          <w:b/>
          <w:bCs/>
          <w:sz w:val="48"/>
          <w:szCs w:val="48"/>
          <w:cs/>
        </w:rPr>
        <w:t>ชื่อสำนัก /สถาบัน ......................................................................</w:t>
      </w: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ประจำปีการศึกษา 2560 </w:t>
      </w:r>
    </w:p>
    <w:p w:rsidR="005C6DCD" w:rsidRDefault="005C6DCD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5C6DC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2560 ถึง 30 มิถุนายน 2561)</w:t>
      </w:r>
    </w:p>
    <w:p w:rsidR="005C6DCD" w:rsidRDefault="005C6DCD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07C3E" w:rsidRDefault="00107C3E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181941" w:rsidRPr="005C6DCD" w:rsidRDefault="00181941" w:rsidP="005C6DC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รายนามคณะกรรมการประเมินคุณภาพภายใน ระดับ</w:t>
      </w:r>
      <w:r w:rsidR="00FF7659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สถาบัน</w:t>
      </w:r>
      <w:r w:rsidR="005C6DCD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B31EC1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</w:t>
      </w:r>
      <w:r w:rsidR="005C6DCD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2560</w:t>
      </w:r>
    </w:p>
    <w:p w:rsidR="00181941" w:rsidRPr="005C6DCD" w:rsidRDefault="00FF7659" w:rsidP="00181941">
      <w:pPr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</w:t>
      </w:r>
      <w:r w:rsidR="00181941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</w:t>
      </w:r>
    </w:p>
    <w:p w:rsidR="00181941" w:rsidRPr="00226660" w:rsidRDefault="00181941" w:rsidP="00181941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4672B5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</w:pPr>
      <w:r w:rsidRPr="00226660">
        <w:rPr>
          <w:rFonts w:ascii="TH SarabunPSK" w:hAnsi="TH SarabunPSK" w:cs="TH SarabunPSK" w:hint="cs"/>
          <w:cs/>
        </w:rPr>
        <w:t>ประธาน</w:t>
      </w:r>
      <w:r w:rsidR="00FF7659"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Pr="00FF7659" w:rsidRDefault="00181941" w:rsidP="00FF7659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  <w:sectPr w:rsidR="00181941" w:rsidRPr="00FF7659" w:rsidSect="002119E4">
          <w:head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  <w:r>
        <w:rPr>
          <w:rFonts w:ascii="TH SarabunPSK" w:hAnsi="TH SarabunPSK" w:cs="TH SarabunPSK" w:hint="cs"/>
          <w:cs/>
        </w:rPr>
        <w:t>กรรมการ</w:t>
      </w:r>
      <w:r w:rsidR="00FF7659">
        <w:rPr>
          <w:rFonts w:ascii="TH SarabunPSK" w:hAnsi="TH SarabunPSK" w:cs="TH SarabunPSK" w:hint="cs"/>
          <w:cs/>
        </w:rPr>
        <w:t>และเลขานุการ</w:t>
      </w:r>
    </w:p>
    <w:p w:rsidR="00FF7659" w:rsidRPr="00C55124" w:rsidRDefault="00FF7659" w:rsidP="00FF765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คำนำ</w:t>
      </w:r>
    </w:p>
    <w:p w:rsidR="00FF7659" w:rsidRDefault="00FF7659" w:rsidP="00FF765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F7659" w:rsidRPr="004672B5" w:rsidRDefault="005C6DCD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cs/>
        </w:rPr>
      </w:pPr>
      <w:r>
        <w:rPr>
          <w:rFonts w:ascii="TH SarabunPSK" w:eastAsia="CordiaNew-Bold" w:hAnsi="TH SarabunPSK" w:cs="TH SarabunPSK"/>
          <w:b/>
          <w:bCs/>
          <w:noProof/>
        </w:rPr>
        <w:pict>
          <v:rect id="สี่เหลี่ยมผืนผ้า 14" o:spid="_x0000_s1048" style="position:absolute;left:0;text-align:left;margin-left:439.6pt;margin-top:602.75pt;width:36.7pt;height:27.1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FF7659" w:rsidRPr="004672B5">
        <w:rPr>
          <w:rFonts w:ascii="TH SarabunPSK" w:eastAsia="CordiaNew-Bold" w:hAnsi="TH SarabunPSK" w:cs="TH SarabunPSK"/>
          <w:b/>
          <w:bCs/>
          <w:cs/>
        </w:rPr>
        <w:br w:type="page"/>
      </w:r>
    </w:p>
    <w:p w:rsidR="00FF7659" w:rsidRPr="00C55124" w:rsidRDefault="00FF7659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44"/>
          <w:szCs w:val="44"/>
          <w:cs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  <w:r w:rsidRPr="00C55124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br w:type="page"/>
      </w:r>
    </w:p>
    <w:p w:rsidR="00FF7659" w:rsidRPr="00C55124" w:rsidRDefault="00FF7659" w:rsidP="00962780">
      <w:pPr>
        <w:spacing w:before="120"/>
        <w:jc w:val="center"/>
        <w:rPr>
          <w:rFonts w:ascii="TH SarabunPSK" w:eastAsia="CordiaNew-Bold" w:hAnsi="TH SarabunPSK" w:cs="TH SarabunPSK"/>
          <w:b/>
          <w:bCs/>
          <w:sz w:val="44"/>
          <w:szCs w:val="44"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lastRenderedPageBreak/>
        <w:t>1. บทสรุปสำหรับผู้บริหาร</w:t>
      </w:r>
      <w:r w:rsidR="00B31EC1">
        <w:rPr>
          <w:rFonts w:ascii="TH SarabunPSK" w:eastAsia="CordiaNew-Bold" w:hAnsi="TH SarabunPSK" w:cs="TH SarabunPSK"/>
          <w:b/>
          <w:bCs/>
          <w:sz w:val="44"/>
          <w:szCs w:val="44"/>
        </w:rPr>
        <w:t xml:space="preserve"> </w:t>
      </w:r>
    </w:p>
    <w:p w:rsidR="009B3C1A" w:rsidRPr="005C6DCD" w:rsidRDefault="00FF7659" w:rsidP="005C6DCD">
      <w:pPr>
        <w:spacing w:before="100" w:beforeAutospacing="1" w:after="100" w:afterAutospacing="1"/>
        <w:jc w:val="center"/>
        <w:rPr>
          <w:rFonts w:ascii="TH SarabunPSK" w:hAnsi="TH SarabunPSK" w:cs="TH SarabunPSK"/>
          <w:color w:val="C00000"/>
        </w:rPr>
      </w:pPr>
      <w:r w:rsidRPr="005C6DC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5C6DCD">
        <w:rPr>
          <w:rFonts w:ascii="TH SarabunPSK" w:hAnsi="TH SarabunPSK" w:cs="TH SarabunPSK"/>
          <w:color w:val="C00000"/>
        </w:rPr>
        <w:t xml:space="preserve"> </w:t>
      </w:r>
      <w:r w:rsidRPr="005C6DCD">
        <w:rPr>
          <w:rFonts w:ascii="TH SarabunPSK" w:hAnsi="TH SarabunPSK" w:cs="TH SarabunPSK"/>
          <w:color w:val="C00000"/>
          <w:cs/>
        </w:rPr>
        <w:t xml:space="preserve">ความยาวประมาณ </w:t>
      </w:r>
      <w:r w:rsidRPr="005C6DCD">
        <w:rPr>
          <w:rFonts w:ascii="TH SarabunPSK" w:hAnsi="TH SarabunPSK" w:cs="TH SarabunPSK"/>
          <w:color w:val="C00000"/>
        </w:rPr>
        <w:t xml:space="preserve">1-5 </w:t>
      </w:r>
      <w:r w:rsidRPr="005C6DCD">
        <w:rPr>
          <w:rFonts w:ascii="TH SarabunPSK" w:hAnsi="TH SarabunPSK" w:cs="TH SarabunPSK"/>
          <w:color w:val="C00000"/>
          <w:cs/>
        </w:rPr>
        <w:t>หน้า</w:t>
      </w:r>
      <w:r w:rsidRPr="005C6DCD">
        <w:rPr>
          <w:rFonts w:ascii="TH SarabunPSK" w:hAnsi="TH SarabunPSK" w:cs="TH SarabunPSK"/>
          <w:color w:val="C00000"/>
        </w:rPr>
        <w:t xml:space="preserve"> </w:t>
      </w:r>
      <w:r w:rsidRPr="005C6DCD">
        <w:rPr>
          <w:rFonts w:ascii="TH SarabunPSK" w:hAnsi="TH SarabunPSK" w:cs="TH SarabunPSK"/>
          <w:color w:val="C00000"/>
          <w:cs/>
        </w:rPr>
        <w:t>โดยมีโครงสร้างและแนวทางในการเขียน ดังนี้</w:t>
      </w:r>
    </w:p>
    <w:p w:rsidR="005C6DCD" w:rsidRDefault="00FF7659" w:rsidP="005C6DCD">
      <w:pPr>
        <w:rPr>
          <w:rFonts w:ascii="TH SarabunPSK" w:hAnsi="TH SarabunPSK" w:cs="TH SarabunPSK" w:hint="cs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1.1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ข้อมูลทั่วไป</w:t>
      </w:r>
      <w:r w:rsidRPr="00192DFF">
        <w:rPr>
          <w:rFonts w:ascii="TH SarabunPSK" w:hAnsi="TH SarabunPSK" w:cs="TH SarabunPSK"/>
          <w:color w:val="000000"/>
        </w:rPr>
        <w:t xml:space="preserve"> (4-5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FF7659" w:rsidRPr="00192DFF" w:rsidRDefault="00FF7659" w:rsidP="005C6DCD">
      <w:pPr>
        <w:spacing w:before="120" w:after="120"/>
        <w:ind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สรุปข้อมูลพื้นฐานของ</w:t>
      </w:r>
      <w:r w:rsidR="009B3C1A">
        <w:rPr>
          <w:rFonts w:ascii="TH SarabunPSK" w:hAnsi="TH SarabunPSK" w:cs="TH SarabunPSK" w:hint="cs"/>
          <w:color w:val="000000"/>
          <w:cs/>
        </w:rPr>
        <w:t>สำนัก/สถาบัน</w:t>
      </w:r>
    </w:p>
    <w:p w:rsidR="009B3C1A" w:rsidRDefault="00FF7659" w:rsidP="005C6DCD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1.2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ผลการประเมินคุณภาพ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การศึกษา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ภายใน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</w:p>
    <w:p w:rsidR="005C6DCD" w:rsidRDefault="009B3C1A" w:rsidP="005C6DCD">
      <w:pPr>
        <w:spacing w:before="120"/>
        <w:ind w:firstLine="720"/>
        <w:jc w:val="thaiDistribute"/>
        <w:rPr>
          <w:rFonts w:ascii="TH SarabunPSK" w:hAnsi="TH SarabunPSK" w:cs="TH SarabunPSK" w:hint="cs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</w:t>
      </w:r>
      <w:r w:rsidR="005C6DCD">
        <w:rPr>
          <w:rFonts w:ascii="TH SarabunPSK" w:hAnsi="TH SarabunPSK" w:cs="TH SarabunPSK" w:hint="cs"/>
          <w:color w:val="000000"/>
          <w:cs/>
        </w:rPr>
        <w:t>.............................................................</w:t>
      </w:r>
      <w:r w:rsidRPr="0093371E">
        <w:rPr>
          <w:rFonts w:ascii="TH SarabunPSK" w:hAnsi="TH SarabunPSK" w:cs="TH SarabunPSK" w:hint="cs"/>
          <w:color w:val="000000"/>
          <w:cs/>
        </w:rPr>
        <w:t>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="005C6DCD">
        <w:rPr>
          <w:rFonts w:ascii="TH SarabunPSK" w:hAnsi="TH SarabunPSK" w:cs="TH SarabunPSK"/>
          <w:color w:val="000000"/>
        </w:rPr>
        <w:t>2560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......เดือน</w:t>
      </w:r>
      <w:r w:rsidR="005C6DCD">
        <w:rPr>
          <w:rFonts w:ascii="TH SarabunPSK" w:hAnsi="TH SarabunPSK" w:cs="TH SarabunPSK" w:hint="cs"/>
          <w:color w:val="000000"/>
          <w:cs/>
        </w:rPr>
        <w:t xml:space="preserve">   .............</w:t>
      </w:r>
      <w:r w:rsidR="00B31EC1">
        <w:rPr>
          <w:rFonts w:ascii="TH SarabunPSK" w:hAnsi="TH SarabunPSK" w:cs="TH SarabunPSK" w:hint="cs"/>
          <w:color w:val="000000"/>
          <w:cs/>
        </w:rPr>
        <w:t>พ.ศ.2560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การลงพื้นที่ตรวจเยี่ยมหน่วยงาน การสัมภาษณ์</w:t>
      </w:r>
      <w:r w:rsidRPr="0093371E">
        <w:rPr>
          <w:rFonts w:ascii="TH SarabunPSK" w:hAnsi="TH SarabunPSK" w:cs="TH SarabunPSK"/>
          <w:cs/>
        </w:rPr>
        <w:t>ผู้บริหาร พนักงานสายสนับสนุน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เป็นต้น</w:t>
      </w:r>
    </w:p>
    <w:p w:rsidR="009B3C1A" w:rsidRPr="005C6DCD" w:rsidRDefault="009B3C1A" w:rsidP="005C6DC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</w:t>
      </w:r>
      <w:r w:rsidR="005C6DCD">
        <w:rPr>
          <w:rFonts w:ascii="TH SarabunPSK" w:hAnsi="TH SarabunPSK" w:cs="TH SarabunPSK" w:hint="cs"/>
          <w:cs/>
        </w:rPr>
        <w:t>..............</w:t>
      </w:r>
      <w:r>
        <w:rPr>
          <w:rFonts w:ascii="TH SarabunPSK" w:hAnsi="TH SarabunPSK" w:cs="TH SarabunPSK" w:hint="cs"/>
          <w:cs/>
        </w:rPr>
        <w:t>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</w:t>
      </w:r>
      <w:r w:rsidR="005C6DCD">
        <w:rPr>
          <w:rFonts w:ascii="TH SarabunPSK" w:hAnsi="TH SarabunPSK" w:cs="TH SarabunPSK" w:hint="cs"/>
          <w:cs/>
        </w:rPr>
        <w:t>กลไกการประกันคุณภาพการศึกษา</w:t>
      </w:r>
      <w:r>
        <w:rPr>
          <w:rFonts w:ascii="TH SarabunPSK" w:hAnsi="TH SarabunPSK" w:cs="TH SarabunPSK" w:hint="cs"/>
          <w:cs/>
        </w:rPr>
        <w:t>.....</w:t>
      </w:r>
      <w:r w:rsidR="005C6DCD">
        <w:rPr>
          <w:rFonts w:ascii="TH SarabunPSK" w:hAnsi="TH SarabunPSK" w:cs="TH SarabunPSK" w:hint="cs"/>
          <w:cs/>
        </w:rPr>
        <w:t>..........องค์ประกอบ.................</w:t>
      </w:r>
      <w:r>
        <w:rPr>
          <w:rFonts w:ascii="TH SarabunPSK" w:hAnsi="TH SarabunPSK" w:cs="TH SarabunPSK" w:hint="cs"/>
          <w:cs/>
        </w:rPr>
        <w:t xml:space="preserve">..........ตัวบ่งชี้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82456" w:rsidRDefault="009B3C1A" w:rsidP="00E84851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682456" w:rsidTr="005C6DCD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CCFFCC"/>
            <w:vAlign w:val="center"/>
          </w:tcPr>
          <w:p w:rsidR="00682456" w:rsidRPr="00F5066E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CC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CC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C55124" w:rsidTr="005C6DCD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682456" w:rsidTr="00B31EC1">
        <w:trPr>
          <w:trHeight w:val="550"/>
        </w:trPr>
        <w:tc>
          <w:tcPr>
            <w:tcW w:w="4219" w:type="dxa"/>
            <w:vAlign w:val="center"/>
          </w:tcPr>
          <w:p w:rsidR="002E0295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 w:hint="cs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องค์ประกอบที่ 1  ปรัชญา ปณิธาน วัตถุประสงค์ </w:t>
            </w:r>
          </w:p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และแผนการดำเนินการ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1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49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54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0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C55124" w:rsidTr="005C6DCD">
        <w:trPr>
          <w:trHeight w:val="550"/>
        </w:trPr>
        <w:tc>
          <w:tcPr>
            <w:tcW w:w="4219" w:type="dxa"/>
            <w:shd w:val="clear" w:color="auto" w:fill="CC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CC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9B3C1A" w:rsidRPr="001F2981" w:rsidRDefault="009B3C1A" w:rsidP="009B3C1A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BC0622" w:rsidRDefault="00BC0622" w:rsidP="00BC0622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BC0622" w:rsidRDefault="00BC0622" w:rsidP="00BC0622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FF7659" w:rsidRDefault="00FF7659" w:rsidP="00BC0622">
      <w:pPr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lastRenderedPageBreak/>
        <w:t>1.3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A96FD6">
        <w:rPr>
          <w:rFonts w:ascii="TH SarabunPSK" w:hAnsi="TH SarabunPSK" w:cs="TH SarabunPSK"/>
          <w:b/>
          <w:bCs/>
          <w:color w:val="000000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color w:val="000000"/>
          <w:cs/>
        </w:rPr>
        <w:t>ในการพัฒนา</w:t>
      </w:r>
    </w:p>
    <w:p w:rsidR="00962780" w:rsidRDefault="00B31AFC" w:rsidP="00443037">
      <w:pPr>
        <w:spacing w:before="120"/>
        <w:jc w:val="center"/>
        <w:rPr>
          <w:rFonts w:ascii="TH SarabunPSK" w:eastAsia="Times New Roman" w:hAnsi="TH SarabunPSK" w:cs="TH SarabunPSK"/>
          <w:b/>
          <w:bCs/>
          <w:color w:val="000000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 xml:space="preserve">ภาพรวม </w:t>
      </w:r>
      <w:r>
        <w:rPr>
          <w:rFonts w:ascii="TH SarabunPSK" w:eastAsia="Times New Roman" w:hAnsi="TH SarabunPSK" w:cs="TH SarabunPSK"/>
          <w:b/>
          <w:bCs/>
          <w:color w:val="000000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ในการพัฒน</w:t>
      </w:r>
      <w:r w:rsidR="00962780">
        <w:rPr>
          <w:rFonts w:ascii="TH SarabunPSK" w:eastAsia="Times New Roman" w:hAnsi="TH SarabunPSK" w:cs="TH SarabunPSK" w:hint="cs"/>
          <w:b/>
          <w:bCs/>
          <w:color w:val="000000"/>
          <w:cs/>
        </w:rPr>
        <w:t>า</w:t>
      </w:r>
    </w:p>
    <w:p w:rsidR="00B31AFC" w:rsidRPr="00A06897" w:rsidRDefault="00B31AFC" w:rsidP="00B31EC1">
      <w:pPr>
        <w:spacing w:before="120"/>
        <w:rPr>
          <w:rFonts w:ascii="TH SarabunPSK" w:eastAsia="Times New Roman" w:hAnsi="TH SarabunPSK" w:cs="TH SarabunPSK"/>
          <w:b/>
          <w:bCs/>
          <w:color w:val="000000"/>
        </w:rPr>
      </w:pPr>
      <w:r w:rsidRPr="007F0B80">
        <w:rPr>
          <w:rFonts w:ascii="TH SarabunPSK" w:hAnsi="TH SarabunPSK" w:cs="TH SarabunPSK" w:hint="cs"/>
          <w:b/>
          <w:bCs/>
          <w:cs/>
        </w:rPr>
        <w:t>จุด</w:t>
      </w:r>
      <w:r w:rsidR="00B31EC1">
        <w:rPr>
          <w:rFonts w:ascii="TH SarabunPSK" w:hAnsi="TH SarabunPSK" w:cs="TH SarabunPSK" w:hint="cs"/>
          <w:b/>
          <w:bCs/>
          <w:cs/>
        </w:rPr>
        <w:t>แข็ง</w:t>
      </w:r>
    </w:p>
    <w:p w:rsidR="00B31AFC" w:rsidRPr="007F0B80" w:rsidRDefault="00B31EC1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</w:t>
      </w:r>
      <w:r w:rsidR="00B31AFC">
        <w:rPr>
          <w:rFonts w:ascii="TH SarabunPSK" w:hAnsi="TH SarabunPSK" w:cs="TH SarabunPSK" w:hint="cs"/>
          <w:cs/>
        </w:rPr>
        <w:t>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 w:rsidR="00B31AFC">
        <w:rPr>
          <w:rFonts w:ascii="TH SarabunPSK" w:hAnsi="TH SarabunPSK" w:cs="TH SarabunPSK" w:hint="cs"/>
          <w:cs/>
        </w:rPr>
        <w:t>..</w:t>
      </w:r>
      <w:r w:rsidR="00B31AFC"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="00B31AFC" w:rsidRPr="007F0B80">
        <w:rPr>
          <w:rFonts w:ascii="TH SarabunPSK" w:hAnsi="TH SarabunPSK" w:cs="TH SarabunPSK" w:hint="cs"/>
          <w:cs/>
        </w:rPr>
        <w:t>........</w:t>
      </w:r>
    </w:p>
    <w:p w:rsidR="00962780" w:rsidRDefault="00B31AFC" w:rsidP="00962780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1EC1"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962780" w:rsidRDefault="00B31AFC" w:rsidP="00B31EC1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แนวทางเสริม</w:t>
      </w:r>
      <w:r w:rsidR="0087163F" w:rsidRPr="0087163F">
        <w:rPr>
          <w:rFonts w:ascii="TH SarabunPSK" w:hAnsi="TH SarabunPSK" w:cs="TH SarabunPSK"/>
          <w:b/>
          <w:bCs/>
          <w:cs/>
        </w:rPr>
        <w:t>จุดแข็ง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F0B80" w:rsidRDefault="00B31AFC" w:rsidP="00B31EC1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cs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จุดที่ควรพัฒนา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B31EC1">
      <w:pPr>
        <w:tabs>
          <w:tab w:val="left" w:pos="851"/>
        </w:tabs>
        <w:ind w:right="-46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962780">
      <w:pPr>
        <w:tabs>
          <w:tab w:val="left" w:pos="284"/>
        </w:tabs>
        <w:spacing w:before="120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ข้อเสนอแนะในการ</w:t>
      </w:r>
      <w:r w:rsidR="0087163F">
        <w:rPr>
          <w:rFonts w:ascii="TH SarabunPSK" w:eastAsia="Times New Roman" w:hAnsi="TH SarabunPSK" w:cs="TH SarabunPSK" w:hint="cs"/>
          <w:b/>
          <w:bCs/>
          <w:color w:val="000000"/>
          <w:cs/>
        </w:rPr>
        <w:t>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EC1" w:rsidRDefault="00962780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 w:rsidRPr="00962780">
        <w:rPr>
          <w:rFonts w:ascii="TH SarabunPSK" w:hAnsi="TH SarabunPSK" w:cs="TH SarabunPSK" w:hint="cs"/>
          <w:b/>
          <w:bCs/>
          <w:color w:val="FF0000"/>
          <w:cs/>
        </w:rPr>
        <w:t xml:space="preserve">หมายเหตุ </w:t>
      </w:r>
      <w:r w:rsidRPr="00962780">
        <w:rPr>
          <w:rFonts w:ascii="TH SarabunPSK" w:hAnsi="TH SarabunPSK" w:cs="TH SarabunPSK"/>
          <w:b/>
          <w:bCs/>
          <w:color w:val="FF0000"/>
        </w:rPr>
        <w:t>:</w:t>
      </w:r>
    </w:p>
    <w:p w:rsidR="00962780" w:rsidRPr="00B31EC1" w:rsidRDefault="00B31EC1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>
        <w:rPr>
          <w:rFonts w:ascii="TH SarabunPSK" w:hAnsi="TH SarabunPSK" w:cs="TH SarabunPSK"/>
          <w:b/>
          <w:bCs/>
          <w:color w:val="FF0000"/>
          <w:cs/>
        </w:rPr>
        <w:tab/>
      </w:r>
      <w:r>
        <w:rPr>
          <w:rFonts w:ascii="TH SarabunPSK" w:hAnsi="TH SarabunPSK" w:cs="TH SarabunPSK"/>
          <w:b/>
          <w:bCs/>
          <w:color w:val="FF0000"/>
          <w:cs/>
        </w:rPr>
        <w:tab/>
      </w:r>
      <w:r w:rsidR="00962780" w:rsidRPr="00B31AFC">
        <w:rPr>
          <w:rFonts w:ascii="TH SarabunPSK" w:hAnsi="TH SarabunPSK" w:cs="TH SarabunPSK"/>
          <w:color w:val="FF0000"/>
          <w:cs/>
        </w:rPr>
        <w:t>บทสรุปสำหรับผู้บริหาร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(เป็นส่วนที่สำคัญที่สุด)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</w:t>
      </w:r>
      <w:r w:rsidR="00962780" w:rsidRPr="00B31AFC">
        <w:rPr>
          <w:rFonts w:ascii="TH SarabunPSK" w:hAnsi="TH SarabunPSK" w:cs="TH SarabunPSK" w:hint="cs"/>
          <w:color w:val="FF0000"/>
          <w:cs/>
        </w:rPr>
        <w:t>ผู้บริหาร</w:t>
      </w:r>
      <w:r w:rsidR="00962780" w:rsidRPr="00B31AFC">
        <w:rPr>
          <w:rFonts w:ascii="TH SarabunPSK" w:hAnsi="TH SarabunPSK" w:cs="TH SarabunPSK"/>
          <w:color w:val="FF0000"/>
          <w:cs/>
        </w:rPr>
        <w:t xml:space="preserve">ควรเกิดจากข้อสรุปจากการที่ </w:t>
      </w:r>
      <w:r w:rsidR="00962780" w:rsidRPr="00B31AFC">
        <w:rPr>
          <w:rFonts w:ascii="TH SarabunPSK" w:hAnsi="TH SarabunPSK" w:cs="TH SarabunPSK"/>
          <w:color w:val="FF0000"/>
        </w:rPr>
        <w:t>“</w:t>
      </w:r>
      <w:r w:rsidR="00962780" w:rsidRPr="00B31AFC">
        <w:rPr>
          <w:rFonts w:ascii="TH SarabunPSK" w:hAnsi="TH SarabunPSK" w:cs="TH SarabunPSK"/>
          <w:color w:val="FF0000"/>
          <w:cs/>
        </w:rPr>
        <w:t>ผู้</w:t>
      </w:r>
      <w:r w:rsidR="00962780" w:rsidRPr="00B31AFC">
        <w:rPr>
          <w:rFonts w:ascii="TH SarabunPSK" w:hAnsi="TH SarabunPSK" w:cs="TH SarabunPSK" w:hint="cs"/>
          <w:color w:val="FF0000"/>
          <w:cs/>
        </w:rPr>
        <w:t>ประเมินระดับสำนัก/สถาบัน</w:t>
      </w:r>
      <w:r w:rsidR="00962780" w:rsidRPr="00B31AFC">
        <w:rPr>
          <w:rFonts w:ascii="TH SarabunPSK" w:hAnsi="TH SarabunPSK" w:cs="TH SarabunPSK"/>
          <w:color w:val="FF0000"/>
        </w:rPr>
        <w:t xml:space="preserve">” </w:t>
      </w:r>
      <w:r w:rsidR="00962780" w:rsidRPr="00B31AFC">
        <w:rPr>
          <w:rFonts w:ascii="TH SarabunPSK" w:hAnsi="TH SarabunPSK" w:cs="TH SarabunPSK"/>
          <w:color w:val="FF0000"/>
          <w:cs/>
        </w:rPr>
        <w:t>ได้ทบทวนสิ่งต่าง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ๆ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ใน</w:t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การตรวจประเมินคุณภาพ</w:t>
      </w:r>
      <w:r w:rsidR="00962780" w:rsidRPr="00B31AFC">
        <w:rPr>
          <w:rFonts w:ascii="TH SarabunPSK" w:hAnsi="TH SarabunPSK" w:cs="TH SarabunPSK"/>
          <w:color w:val="FF0000"/>
          <w:cs/>
        </w:rPr>
        <w:br/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การศึกษาภายในของสำนัก/สถาบัน</w:t>
      </w:r>
    </w:p>
    <w:p w:rsidR="00443037" w:rsidRDefault="00443037" w:rsidP="0044303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43037" w:rsidRPr="00443037" w:rsidRDefault="00443037" w:rsidP="0044303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2. บทนำ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วัน เดือน  ปี  และสถานที่ในการตรวจประเมิน</w:t>
      </w:r>
    </w:p>
    <w:p w:rsidR="00443037" w:rsidRPr="004422E4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ab/>
      </w:r>
      <w:r w:rsidRPr="004422E4">
        <w:rPr>
          <w:rFonts w:ascii="TH SarabunPSK" w:hAnsi="TH SarabunPSK" w:cs="TH SarabunPSK" w:hint="cs"/>
          <w:color w:val="000000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cs/>
        </w:rPr>
        <w:t xml:space="preserve">  ณ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Pr="004422E4">
        <w:rPr>
          <w:rFonts w:ascii="TH SarabunPSK" w:hAnsi="TH SarabunPSK" w:cs="TH SarabunPSK"/>
          <w:color w:val="000000"/>
        </w:rPr>
        <w:t>…………………………….……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cs/>
        </w:rPr>
        <w:t>มหาวิทยาลัยราช</w:t>
      </w:r>
      <w:proofErr w:type="spellStart"/>
      <w:r w:rsidRPr="004422E4">
        <w:rPr>
          <w:rFonts w:ascii="TH SarabunPSK" w:hAnsi="TH SarabunPSK" w:cs="TH SarabunPSK" w:hint="cs"/>
          <w:color w:val="000000"/>
          <w:cs/>
        </w:rPr>
        <w:t>ภัฏ</w:t>
      </w:r>
      <w:proofErr w:type="spellEnd"/>
      <w:r w:rsidRPr="004422E4">
        <w:rPr>
          <w:rFonts w:ascii="TH SarabunPSK" w:hAnsi="TH SarabunPSK" w:cs="TH SarabunPSK" w:hint="cs"/>
          <w:color w:val="000000"/>
          <w:cs/>
        </w:rPr>
        <w:t>สกลนคร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ประเมิน</w:t>
      </w:r>
    </w:p>
    <w:p w:rsidR="00443037" w:rsidRPr="002745FA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…………………………………………………………………………………………………………………………………………………………..</w:t>
      </w:r>
    </w:p>
    <w:p w:rsidR="00443037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2.3 คณะกรรมการประเมินคุณภาพภายใน</w:t>
      </w:r>
    </w:p>
    <w:p w:rsidR="00443037" w:rsidRPr="002745FA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C915CE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cs/>
        </w:rPr>
        <w:t xml:space="preserve"> 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192DFF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2.5</w:t>
      </w:r>
      <w:r w:rsidRPr="00192DFF">
        <w:rPr>
          <w:rFonts w:ascii="TH SarabunPSK" w:hAnsi="TH SarabunPSK" w:cs="TH SarabunPSK"/>
          <w:b/>
          <w:bCs/>
          <w:color w:val="000000"/>
        </w:rPr>
        <w:t xml:space="preserve"> 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ข้อมูลทั่วไป</w:t>
      </w:r>
      <w:r>
        <w:rPr>
          <w:rFonts w:ascii="TH SarabunPSK" w:hAnsi="TH SarabunPSK" w:cs="TH SarabunPSK" w:hint="cs"/>
          <w:b/>
          <w:bCs/>
          <w:color w:val="000000"/>
          <w:cs/>
        </w:rPr>
        <w:t>เกี่ยวกับ สำนัก/สถาบัน</w:t>
      </w:r>
      <w:r w:rsidRPr="00192DFF">
        <w:rPr>
          <w:rFonts w:ascii="TH SarabunPSK" w:hAnsi="TH SarabunPSK" w:cs="TH SarabunPSK"/>
          <w:color w:val="000000"/>
        </w:rPr>
        <w:t> (4</w:t>
      </w:r>
      <w:r>
        <w:rPr>
          <w:rFonts w:ascii="TH SarabunPSK" w:hAnsi="TH SarabunPSK" w:cs="TH SarabunPSK"/>
          <w:color w:val="000000"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>-</w:t>
      </w:r>
      <w:r>
        <w:rPr>
          <w:rFonts w:ascii="TH SarabunPSK" w:hAnsi="TH SarabunPSK" w:cs="TH SarabunPSK"/>
          <w:color w:val="000000"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70BD2" w:rsidRPr="00443037" w:rsidRDefault="00A70BD2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lastRenderedPageBreak/>
        <w:t>3. วิธีการประเมินคุณภาพภายในระดับ</w:t>
      </w:r>
      <w:r w:rsidR="00443037"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สำนัก / สถาบัน</w:t>
      </w:r>
    </w:p>
    <w:p w:rsidR="00A70BD2" w:rsidRDefault="00A70BD2" w:rsidP="00443037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3.1 เกณฑ์การประเมิน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ในการประกันคุณภาพการศึกษา</w:t>
      </w:r>
      <w:r>
        <w:rPr>
          <w:rFonts w:ascii="TH SarabunPSK" w:hAnsi="TH SarabunPSK" w:cs="TH SarabunPSK" w:hint="cs"/>
          <w:b/>
          <w:bCs/>
          <w:cs/>
        </w:rPr>
        <w:t>ภายใน ระดับ</w:t>
      </w:r>
      <w:r w:rsidR="00BB1BEA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Default="00A70BD2" w:rsidP="00E84851">
      <w:pPr>
        <w:pStyle w:val="ae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84851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443037" w:rsidRPr="00E84851">
        <w:rPr>
          <w:rFonts w:ascii="TH SarabunPSK" w:hAnsi="TH SarabunPSK" w:cs="TH SarabunPSK" w:hint="cs"/>
          <w:sz w:val="32"/>
          <w:szCs w:val="32"/>
          <w:cs/>
        </w:rPr>
        <w:t xml:space="preserve">สำนัก / สถาบัน 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 ได้แก่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1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ปรัชญา ปณิธาน วัตถุประสงค์ และแผนการดำเนินการ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2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ภารกิจหลัก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3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4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การเงินและงบประมาณ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ระบบและกลไกการประกันคุณภาพ</w:t>
      </w:r>
      <w:r w:rsid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มี</w:t>
      </w:r>
      <w:r w:rsidR="002C5AE8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3B255E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คุณภาพของสำนัก / สถาบัน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tbl>
      <w:tblPr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4273"/>
      </w:tblGrid>
      <w:tr w:rsidR="00A70BD2" w:rsidRPr="003B255E" w:rsidTr="0087163F">
        <w:tc>
          <w:tcPr>
            <w:tcW w:w="2268" w:type="dxa"/>
            <w:shd w:val="clear" w:color="auto" w:fill="E5DFEC" w:themeFill="accent4" w:themeFillTint="33"/>
          </w:tcPr>
          <w:p w:rsidR="00A70BD2" w:rsidRPr="003B255E" w:rsidRDefault="00A70BD2" w:rsidP="00262745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4273" w:type="dxa"/>
            <w:shd w:val="clear" w:color="auto" w:fill="E5DFEC" w:themeFill="accent4" w:themeFillTint="33"/>
          </w:tcPr>
          <w:p w:rsidR="00A70BD2" w:rsidRPr="003B255E" w:rsidRDefault="002C5AE8" w:rsidP="00262745">
            <w:pPr>
              <w:pStyle w:val="ae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0.00 - 1.50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การดำเนินงานต้องปรับปรุงเร่งด่วน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1.51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การดำเนินงานระดับพอใช้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</w:p>
        </w:tc>
      </w:tr>
      <w:tr w:rsidR="00C55124" w:rsidRPr="003B255E" w:rsidTr="00E84851">
        <w:trPr>
          <w:trHeight w:val="389"/>
        </w:trPr>
        <w:tc>
          <w:tcPr>
            <w:tcW w:w="2268" w:type="dxa"/>
            <w:shd w:val="clear" w:color="auto" w:fill="auto"/>
            <w:vAlign w:val="center"/>
          </w:tcPr>
          <w:p w:rsidR="00C55124" w:rsidRPr="00C55124" w:rsidRDefault="00C55124" w:rsidP="00E84851">
            <w:pPr>
              <w:pStyle w:val="ae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5.00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C55124" w:rsidRPr="0087163F" w:rsidRDefault="00C55124" w:rsidP="00E84851">
            <w:pPr>
              <w:pStyle w:val="a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163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  <w:r w:rsidRPr="008716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C55124" w:rsidRPr="00B44D67" w:rsidRDefault="00A70BD2" w:rsidP="00C55124">
      <w:pPr>
        <w:jc w:val="thaiDistribute"/>
        <w:rPr>
          <w:rFonts w:ascii="TH SarabunPSK" w:hAnsi="TH SarabunPSK" w:cs="TH SarabunPSK"/>
          <w:b/>
          <w:bCs/>
          <w:sz w:val="24"/>
          <w:szCs w:val="24"/>
          <w:cs/>
        </w:rPr>
      </w:pPr>
      <w:r w:rsidRPr="003B255E">
        <w:rPr>
          <w:rFonts w:ascii="TH SarabunPSK" w:hAnsi="TH SarabunPSK" w:cs="TH SarabunPSK"/>
          <w:cs/>
        </w:rPr>
        <w:tab/>
      </w:r>
    </w:p>
    <w:p w:rsidR="00A70BD2" w:rsidRPr="004422E4" w:rsidRDefault="00A70BD2" w:rsidP="00A70BD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3.2 กระบวนการตรวจเยี่ยมและการประเมินคุณภาพภายใน</w:t>
      </w:r>
      <w:r w:rsidR="002C5AE8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Pr="002D63B9" w:rsidRDefault="00A70BD2" w:rsidP="00A70BD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3.2.1 </w:t>
      </w:r>
      <w:r w:rsidRPr="002D63B9">
        <w:rPr>
          <w:rFonts w:ascii="TH SarabunPSK" w:hAnsi="TH SarabunPSK" w:cs="TH SarabunPSK" w:hint="cs"/>
          <w:b/>
          <w:bCs/>
          <w:cs/>
        </w:rPr>
        <w:t>การวางแผนและการประเมิน</w:t>
      </w:r>
    </w:p>
    <w:p w:rsidR="00A70BD2" w:rsidRDefault="00A70BD2" w:rsidP="00A70BD2">
      <w:pPr>
        <w:pStyle w:val="aa"/>
        <w:spacing w:before="120"/>
        <w:contextualSpacing w:val="0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1) การเตรียมการและวางแผนก่อนการตรวจเยี่ยม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Pr="0037632B" w:rsidRDefault="00A70BD2" w:rsidP="00A70BD2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</w:rPr>
        <w:tab/>
        <w:t xml:space="preserve">2) </w:t>
      </w:r>
      <w:r>
        <w:rPr>
          <w:rFonts w:ascii="TH SarabunPSK" w:hAnsi="TH SarabunPSK" w:cs="TH SarabunPSK" w:hint="cs"/>
          <w:b/>
          <w:bCs/>
          <w:cs/>
        </w:rPr>
        <w:t>การดำเนินการระหว่างการตรวจเยี่ยม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Default="00A70BD2" w:rsidP="00A70BD2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3) การดำเนินการหลังตรวจเยี่ยม</w:t>
      </w:r>
      <w:r>
        <w:rPr>
          <w:rFonts w:ascii="TH SarabunPSK" w:hAnsi="TH SarabunPSK" w:cs="TH SarabunPSK"/>
          <w:b/>
          <w:bCs/>
        </w:rPr>
        <w:t xml:space="preserve"> </w:t>
      </w:r>
      <w:r w:rsidRPr="00B24BB4">
        <w:rPr>
          <w:rFonts w:ascii="TH SarabunPSK" w:hAnsi="TH SarabunPSK" w:cs="TH SarabunPSK"/>
          <w:cs/>
        </w:rPr>
        <w:t>(ศึกษาเอกสาร/เยี่ยมชมสภาพจริง/สัมภาษณ์)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A70BD2" w:rsidRPr="00023AD4" w:rsidRDefault="00A70BD2" w:rsidP="00A70BD2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70BD2" w:rsidRPr="00A8106D" w:rsidRDefault="00A70BD2" w:rsidP="00A70BD2">
      <w:pPr>
        <w:spacing w:before="120"/>
        <w:ind w:firstLine="284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 xml:space="preserve">3.2.2 </w:t>
      </w:r>
      <w:r>
        <w:rPr>
          <w:rFonts w:ascii="TH SarabunPSK" w:hAnsi="TH SarabunPSK" w:cs="TH SarabunPSK" w:hint="cs"/>
          <w:b/>
          <w:bCs/>
          <w:cs/>
        </w:rPr>
        <w:t>วิธีการตรวจสอบความถูกต้องน่าเชื่อถือของข้อมูล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</w:rPr>
        <w:t>………………………………..</w:t>
      </w:r>
      <w:r w:rsidRPr="00714C45">
        <w:rPr>
          <w:rFonts w:ascii="TH SarabunPSK" w:hAnsi="TH SarabunPSK" w:cs="TH SarabunPSK"/>
          <w:color w:val="000000"/>
        </w:rPr>
        <w:t>……………………………………….</w:t>
      </w:r>
    </w:p>
    <w:p w:rsidR="006C66FA" w:rsidRPr="006C66FA" w:rsidRDefault="006604F8" w:rsidP="006C66FA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4.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ผลการ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ตรวจ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ประเมิน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คุณภาพการศึกษาภายใน </w:t>
      </w:r>
      <w:r w:rsidR="006C66FA" w:rsidRPr="006C66FA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ระดับสำนัก / สถาบัน</w:t>
      </w:r>
    </w:p>
    <w:p w:rsidR="006604F8" w:rsidRPr="00D75F8F" w:rsidRDefault="006604F8" w:rsidP="006604F8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</w:rPr>
      </w:pPr>
      <w:r w:rsidRPr="00904B1D">
        <w:rPr>
          <w:rFonts w:ascii="TH SarabunPSK" w:hAnsi="TH SarabunPSK" w:cs="TH SarabunPSK"/>
          <w:b/>
          <w:bCs/>
        </w:rPr>
        <w:t>4.1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ในภาพรวมตามองค์ประกอบคุณภาพ</w:t>
      </w:r>
    </w:p>
    <w:p w:rsidR="006604F8" w:rsidRDefault="006604F8" w:rsidP="009D1523">
      <w:pPr>
        <w:spacing w:before="120"/>
        <w:ind w:firstLine="144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="005C6DCD">
        <w:rPr>
          <w:rFonts w:ascii="TH SarabunPSK" w:hAnsi="TH SarabunPSK" w:cs="TH SarabunPSK"/>
          <w:color w:val="000000"/>
        </w:rPr>
        <w:t>2560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</w:t>
      </w:r>
      <w:r w:rsidR="009D1523"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 w:hint="cs"/>
          <w:color w:val="000000"/>
          <w:cs/>
        </w:rPr>
        <w:t>....</w:t>
      </w:r>
      <w:proofErr w:type="gramStart"/>
      <w:r w:rsidRPr="0093371E">
        <w:rPr>
          <w:rFonts w:ascii="TH SarabunPSK" w:hAnsi="TH SarabunPSK" w:cs="TH SarabunPSK"/>
          <w:color w:val="000000"/>
        </w:rPr>
        <w:t>2</w:t>
      </w:r>
      <w:r w:rsidR="0087163F">
        <w:rPr>
          <w:rFonts w:ascii="TH SarabunPSK" w:hAnsi="TH SarabunPSK" w:cs="TH SarabunPSK"/>
          <w:color w:val="000000"/>
        </w:rPr>
        <w:t>560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</w:t>
      </w:r>
      <w:proofErr w:type="gramEnd"/>
      <w:r w:rsidR="009D1523"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 xml:space="preserve"> 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การลงพื้นที่ตรวจเยี่ยมหน่วยงาน 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</w:t>
      </w:r>
      <w:r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/>
          <w:cs/>
        </w:rPr>
        <w:t>พนักงานสายสนับสนุน</w:t>
      </w:r>
      <w:r w:rsidRPr="0093371E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เป็นต้น</w:t>
      </w:r>
    </w:p>
    <w:p w:rsidR="006604F8" w:rsidRPr="009B3C1A" w:rsidRDefault="006604F8" w:rsidP="00C5011B">
      <w:pPr>
        <w:spacing w:before="120"/>
        <w:ind w:firstLine="14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มีการดำเนินการตามระบบและกลไกการประกันคุณภาพการศึกษา..................องค์ประกอบ.</w:t>
      </w:r>
      <w:r w:rsidR="00C5011B">
        <w:rPr>
          <w:rFonts w:ascii="TH SarabunPSK" w:hAnsi="TH SarabunPSK" w:cs="TH SarabunPSK" w:hint="cs"/>
          <w:cs/>
        </w:rPr>
        <w:t>.....................ตัวบ่งชี้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604F8" w:rsidRDefault="006604F8" w:rsidP="006604F8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BC0622" w:rsidTr="004960AA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CCFFCC"/>
            <w:vAlign w:val="center"/>
          </w:tcPr>
          <w:p w:rsidR="00BC0622" w:rsidRPr="00F5066E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BC0622" w:rsidTr="004960AA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BC0622" w:rsidRPr="00AD32E2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FDE9D9" w:themeFill="accent6" w:themeFillTint="33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BC0622" w:rsidTr="004960AA">
        <w:trPr>
          <w:trHeight w:val="550"/>
        </w:trPr>
        <w:tc>
          <w:tcPr>
            <w:tcW w:w="4219" w:type="dxa"/>
            <w:vAlign w:val="center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 w:hint="cs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องค์ประกอบที่ 1  ปรัชญา ปณิธาน วัตถุประสงค์ 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และแผนการดำเนินการ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71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49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54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70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50"/>
        </w:trPr>
        <w:tc>
          <w:tcPr>
            <w:tcW w:w="4219" w:type="dxa"/>
            <w:shd w:val="clear" w:color="auto" w:fill="CC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CC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6604F8" w:rsidRPr="00BC0622" w:rsidRDefault="006604F8" w:rsidP="006604F8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 w:hint="cs"/>
          <w:color w:val="000000"/>
          <w:sz w:val="20"/>
          <w:szCs w:val="20"/>
          <w:cs/>
        </w:rPr>
      </w:pPr>
    </w:p>
    <w:p w:rsidR="006604F8" w:rsidRDefault="006604F8" w:rsidP="006604F8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</w:p>
    <w:p w:rsidR="006604F8" w:rsidRPr="003B1AAA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9F7FEC">
      <w:pPr>
        <w:rPr>
          <w:rFonts w:ascii="TH SarabunPSK" w:hAnsi="TH SarabunPSK" w:cs="TH SarabunPSK" w:hint="cs"/>
          <w:b/>
          <w:bCs/>
        </w:rPr>
      </w:pPr>
      <w:r w:rsidRPr="00904B1D">
        <w:rPr>
          <w:rFonts w:ascii="TH SarabunPSK" w:hAnsi="TH SarabunPSK" w:cs="TH SarabunPSK"/>
          <w:b/>
          <w:bCs/>
        </w:rPr>
        <w:lastRenderedPageBreak/>
        <w:t>4</w:t>
      </w:r>
      <w:r>
        <w:rPr>
          <w:rFonts w:ascii="TH SarabunPSK" w:hAnsi="TH SarabunPSK" w:cs="TH SarabunPSK"/>
          <w:b/>
          <w:bCs/>
        </w:rPr>
        <w:t>.2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</w:t>
      </w:r>
      <w:r w:rsidRPr="009420B5">
        <w:rPr>
          <w:rFonts w:ascii="TH SarabunPSK" w:hAnsi="TH SarabunPSK" w:cs="TH SarabunPSK" w:hint="cs"/>
          <w:b/>
          <w:bCs/>
          <w:cs/>
        </w:rPr>
        <w:t>สรุป</w:t>
      </w:r>
      <w:r w:rsidRPr="009420B5">
        <w:rPr>
          <w:rFonts w:ascii="TH SarabunPSK" w:hAnsi="TH SarabunPSK" w:cs="TH SarabunPSK"/>
          <w:b/>
          <w:bCs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  <w:r w:rsidR="00262745">
        <w:rPr>
          <w:rFonts w:ascii="TH SarabunPSK" w:hAnsi="TH SarabunPSK" w:cs="TH SarabunPSK" w:hint="cs"/>
          <w:b/>
          <w:bCs/>
          <w:cs/>
        </w:rPr>
        <w:t>ของสำนัก / สถาบัน...........................................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BC0622" w:rsidRPr="000D002F" w:rsidTr="009F7FEC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E36B15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BC0622" w:rsidRPr="00E36B15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( 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>=</w:t>
            </w:r>
            <w:r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/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=</w:t>
            </w:r>
            <w:r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</w:t>
            </w:r>
            <w:r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BC0622" w:rsidRPr="000D002F" w:rsidTr="004960AA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BC0622" w:rsidRPr="00BC0622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(%</w:t>
            </w:r>
            <w:r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หรือ</w:t>
            </w:r>
            <w:r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C0622" w:rsidRPr="000D002F" w:rsidTr="004960AA">
        <w:trPr>
          <w:trHeight w:val="19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C0622" w:rsidRPr="000D002F" w:rsidTr="004960AA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BC0622" w:rsidRPr="00BC0622" w:rsidRDefault="00BC0622" w:rsidP="004960AA">
            <w:pPr>
              <w:rPr>
                <w:rFonts w:ascii="TH SarabunPSK" w:hAnsi="TH SarabunPSK" w:cs="TH SarabunPSK"/>
                <w:color w:val="C00000"/>
                <w:sz w:val="22"/>
                <w:szCs w:val="22"/>
              </w:rPr>
            </w:pP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(ตัวบ่งชี้ที่หน่วยงานกำหนดขึ้นเอง)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BC0622" w:rsidRPr="00BC0622" w:rsidRDefault="00BC0622" w:rsidP="004960AA">
            <w:pPr>
              <w:rPr>
                <w:rFonts w:ascii="TH SarabunPSK" w:hAnsi="TH SarabunPSK" w:cs="TH SarabunPSK"/>
                <w:color w:val="C00000"/>
                <w:sz w:val="22"/>
                <w:szCs w:val="22"/>
              </w:rPr>
            </w:pP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(ตัวบ่งชี้ที่หน่วยงานกำหน</w:t>
            </w:r>
            <w:r w:rsidRPr="00BC0622">
              <w:rPr>
                <w:rFonts w:ascii="TH SarabunPSK" w:hAnsi="TH SarabunPSK" w:cs="TH SarabunPSK" w:hint="cs"/>
                <w:color w:val="C00000"/>
                <w:sz w:val="22"/>
                <w:szCs w:val="22"/>
                <w:cs/>
              </w:rPr>
              <w:t>ด</w:t>
            </w: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9F7F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   </w:t>
            </w:r>
            <w:r w:rsidR="009F7FEC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lastRenderedPageBreak/>
              <w:t>คะแนนเฉลี่ย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4 การเงินและงบประมาณ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5 ระบบและกลไกการประกันคุณภาพ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9F7FEC" w:rsidRPr="00811483" w:rsidRDefault="009F7FEC" w:rsidP="009F7FEC">
      <w:pPr>
        <w:spacing w:before="240"/>
        <w:ind w:right="-284"/>
        <w:rPr>
          <w:rFonts w:ascii="TH SarabunPSK" w:hAnsi="TH SarabunPSK" w:cs="TH SarabunPSK"/>
        </w:rPr>
      </w:pPr>
      <w:r w:rsidRPr="00A16119">
        <w:rPr>
          <w:rFonts w:ascii="TH SarabunPSK" w:hAnsi="TH SarabunPSK" w:cs="TH SarabunPSK" w:hint="cs"/>
          <w:sz w:val="28"/>
          <w:szCs w:val="28"/>
          <w:cs/>
        </w:rPr>
        <w:tab/>
      </w: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>
        <w:rPr>
          <w:rFonts w:ascii="TH SarabunPSK" w:hAnsi="TH SarabunPSK" w:cs="TH SarabunPSK" w:hint="cs"/>
          <w:color w:val="C00000"/>
          <w:cs/>
        </w:rPr>
        <w:t xml:space="preserve">     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...</w:t>
      </w:r>
      <w:r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 xml:space="preserve">..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>
        <w:rPr>
          <w:rFonts w:ascii="TH SarabunPSK" w:hAnsi="TH SarabunPSK" w:cs="TH SarabunPSK"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</w:t>
      </w:r>
      <w:proofErr w:type="spellStart"/>
      <w:r>
        <w:rPr>
          <w:rFonts w:ascii="TH SarabunPSK" w:hAnsi="TH SarabunPSK" w:cs="TH SarabunPSK" w:hint="cs"/>
          <w:cs/>
        </w:rPr>
        <w:t>ระดัพอ</w:t>
      </w:r>
      <w:proofErr w:type="spellEnd"/>
      <w:r>
        <w:rPr>
          <w:rFonts w:ascii="TH SarabunPSK" w:hAnsi="TH SarabunPSK" w:cs="TH SarabunPSK" w:hint="cs"/>
          <w:cs/>
        </w:rPr>
        <w:t>ใช้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>ต้องปรับปรุงเร่งด่วน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BC0622" w:rsidRDefault="00BC0622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 w:hint="cs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 w:hint="cs"/>
          <w:b/>
          <w:bCs/>
          <w:cs/>
        </w:rPr>
      </w:pPr>
    </w:p>
    <w:p w:rsidR="00262745" w:rsidRDefault="00262745" w:rsidP="006604F8">
      <w:pPr>
        <w:spacing w:after="120"/>
        <w:rPr>
          <w:rFonts w:ascii="TH SarabunPSK" w:hAnsi="TH SarabunPSK" w:cs="TH SarabunPSK"/>
          <w:b/>
          <w:bCs/>
        </w:rPr>
      </w:pPr>
    </w:p>
    <w:p w:rsidR="00262745" w:rsidRPr="00B44D67" w:rsidRDefault="00262745" w:rsidP="000359CC">
      <w:pPr>
        <w:spacing w:after="120"/>
        <w:rPr>
          <w:rFonts w:ascii="TH SarabunPSK" w:hAnsi="TH SarabunPSK" w:cs="TH SarabunPSK"/>
          <w:b/>
          <w:bCs/>
          <w:cs/>
        </w:rPr>
      </w:pPr>
      <w:r w:rsidRPr="00B44D67">
        <w:rPr>
          <w:rFonts w:ascii="TH SarabunPSK" w:hAnsi="TH SarabunPSK" w:cs="TH SarabunPSK"/>
          <w:b/>
          <w:bCs/>
          <w:cs/>
        </w:rPr>
        <w:lastRenderedPageBreak/>
        <w:t>4.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="009F7FEC" w:rsidRPr="009F7FEC">
        <w:rPr>
          <w:rFonts w:ascii="TH SarabunPSK" w:hAnsi="TH SarabunPSK" w:cs="TH SarabunPSK"/>
          <w:b/>
          <w:bCs/>
          <w:cs/>
        </w:rPr>
        <w:t>แสดงการวิเคราะห์ผลการประเมิน</w:t>
      </w:r>
      <w:r w:rsidR="00C63BC8">
        <w:rPr>
          <w:rFonts w:ascii="TH SarabunPSK" w:hAnsi="TH SarabunPSK" w:cs="TH SarabunPSK" w:hint="cs"/>
          <w:b/>
          <w:bCs/>
          <w:cs/>
        </w:rPr>
        <w:t>ของ</w:t>
      </w:r>
      <w:r w:rsidR="009F7FEC" w:rsidRPr="009F7FEC">
        <w:rPr>
          <w:rFonts w:ascii="TH SarabunPSK" w:hAnsi="TH SarabunPSK" w:cs="TH SarabunPSK"/>
          <w:b/>
          <w:bCs/>
          <w:cs/>
        </w:rPr>
        <w:t>สำนัก สถาบัน</w:t>
      </w:r>
      <w:r w:rsidR="00C63BC8">
        <w:rPr>
          <w:rFonts w:ascii="TH SarabunPSK" w:hAnsi="TH SarabunPSK" w:cs="TH SarabunPSK" w:hint="cs"/>
          <w:b/>
          <w:bCs/>
          <w:cs/>
        </w:rPr>
        <w:t>.........................................</w:t>
      </w:r>
      <w:r w:rsidR="009F7FEC" w:rsidRPr="009F7FEC">
        <w:rPr>
          <w:rFonts w:ascii="TH SarabunPSK" w:hAnsi="TH SarabunPSK" w:cs="TH SarabunPSK"/>
          <w:b/>
          <w:bCs/>
          <w:cs/>
        </w:rPr>
        <w:t xml:space="preserve">  จำแนกรายองค์ประกอบ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275"/>
        <w:gridCol w:w="1276"/>
        <w:gridCol w:w="992"/>
        <w:gridCol w:w="1134"/>
        <w:gridCol w:w="2552"/>
      </w:tblGrid>
      <w:tr w:rsidR="00C63BC8" w:rsidRPr="000D002F" w:rsidTr="00C63BC8">
        <w:trPr>
          <w:trHeight w:val="518"/>
        </w:trPr>
        <w:tc>
          <w:tcPr>
            <w:tcW w:w="1276" w:type="dxa"/>
            <w:vMerge w:val="restart"/>
            <w:shd w:val="clear" w:color="auto" w:fill="CCFFCC"/>
            <w:vAlign w:val="center"/>
          </w:tcPr>
          <w:p w:rsidR="00C63BC8" w:rsidRPr="00FC386C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CCFFCC"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CCFFCC"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C63BC8" w:rsidRPr="000D002F" w:rsidTr="004960AA">
        <w:tc>
          <w:tcPr>
            <w:tcW w:w="1276" w:type="dxa"/>
            <w:vMerge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FDE9D9" w:themeFill="accent6" w:themeFillTint="33"/>
          </w:tcPr>
          <w:p w:rsidR="00C63BC8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 I )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 P )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 O )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FDE9D9" w:themeFill="accent6" w:themeFillTint="33"/>
            <w:vAlign w:val="center"/>
          </w:tcPr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0.00-1.50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C63BC8" w:rsidRPr="000D002F" w:rsidTr="004960AA">
        <w:trPr>
          <w:trHeight w:val="499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960AA"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2.8</w:t>
            </w:r>
          </w:p>
        </w:tc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,2.2,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2.3,2.4,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2.5,2.6,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2.7,2.10,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2.11,</w:t>
            </w:r>
          </w:p>
        </w:tc>
        <w:tc>
          <w:tcPr>
            <w:tcW w:w="992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2.9,2.12</w:t>
            </w:r>
          </w:p>
        </w:tc>
        <w:tc>
          <w:tcPr>
            <w:tcW w:w="1134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960AA"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3.1,3.2,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992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3.4</w:t>
            </w:r>
          </w:p>
        </w:tc>
        <w:tc>
          <w:tcPr>
            <w:tcW w:w="1134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960AA">
        <w:trPr>
          <w:trHeight w:val="437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4.1</w:t>
            </w:r>
          </w:p>
        </w:tc>
        <w:tc>
          <w:tcPr>
            <w:tcW w:w="992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960AA">
        <w:trPr>
          <w:trHeight w:val="557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992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960AA">
        <w:tc>
          <w:tcPr>
            <w:tcW w:w="1276" w:type="dxa"/>
            <w:shd w:val="clear" w:color="auto" w:fill="FDE9D9" w:themeFill="accent6" w:themeFillTint="33"/>
          </w:tcPr>
          <w:p w:rsidR="00C63BC8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63BC8" w:rsidRPr="000D002F" w:rsidTr="004960AA">
        <w:trPr>
          <w:trHeight w:val="514"/>
        </w:trPr>
        <w:tc>
          <w:tcPr>
            <w:tcW w:w="2269" w:type="dxa"/>
            <w:gridSpan w:val="2"/>
            <w:shd w:val="clear" w:color="auto" w:fill="FDE9D9" w:themeFill="accent6" w:themeFillTint="33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C63BC8" w:rsidRPr="00FC386C" w:rsidRDefault="00C63BC8" w:rsidP="00C63BC8">
      <w:pPr>
        <w:spacing w:before="120"/>
        <w:ind w:right="-2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</w:t>
      </w:r>
      <w:proofErr w:type="spellStart"/>
      <w:r w:rsidRPr="00FC386C">
        <w:rPr>
          <w:rFonts w:ascii="TH SarabunPSK" w:hAnsi="TH SarabunPSK" w:cs="TH SarabunPSK" w:hint="cs"/>
          <w:cs/>
        </w:rPr>
        <w:t>ภัฏ</w:t>
      </w:r>
      <w:proofErr w:type="spellEnd"/>
      <w:r w:rsidRPr="00FC386C">
        <w:rPr>
          <w:rFonts w:ascii="TH SarabunPSK" w:hAnsi="TH SarabunPSK" w:cs="TH SarabunPSK" w:hint="cs"/>
          <w:cs/>
        </w:rPr>
        <w:t>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\O(x,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theme="majorBidi"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\O(x,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theme="majorBidi"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\O(x,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theme="majorBidi"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 w:hint="cs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6604F8" w:rsidRPr="004672B5" w:rsidRDefault="006604F8" w:rsidP="006604F8">
      <w:pPr>
        <w:spacing w:line="276" w:lineRule="auto"/>
        <w:contextualSpacing/>
        <w:rPr>
          <w:rFonts w:ascii="TH SarabunPSK" w:hAnsi="TH SarabunPSK" w:cs="TH SarabunPSK"/>
          <w:b/>
          <w:bCs/>
        </w:rPr>
      </w:pPr>
    </w:p>
    <w:p w:rsidR="00262745" w:rsidRPr="006C66FA" w:rsidRDefault="00262745" w:rsidP="0026274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5. รายงานผลการวิเคราะห์</w:t>
      </w:r>
      <w:r w:rsidR="00727C05" w:rsidRPr="00727C05">
        <w:rPr>
          <w:rFonts w:ascii="TH SarabunPSK" w:hAnsi="TH SarabunPSK" w:cs="TH SarabunPSK"/>
          <w:b/>
          <w:bCs/>
          <w:sz w:val="44"/>
          <w:szCs w:val="44"/>
          <w:cs/>
        </w:rPr>
        <w:t xml:space="preserve">จุดเด่น/จุดแข็ง แนวทางเสริม จุดที่ควรพัฒนา </w:t>
      </w:r>
      <w:r w:rsidR="00727C0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</w:t>
      </w:r>
      <w:r w:rsidR="00727C05" w:rsidRPr="00727C05">
        <w:rPr>
          <w:rFonts w:ascii="TH SarabunPSK" w:hAnsi="TH SarabunPSK" w:cs="TH SarabunPSK"/>
          <w:b/>
          <w:bCs/>
          <w:sz w:val="44"/>
          <w:szCs w:val="44"/>
          <w:cs/>
        </w:rPr>
        <w:t>และข้อเสนอแนะ</w:t>
      </w:r>
    </w:p>
    <w:p w:rsidR="004414C1" w:rsidRDefault="004414C1" w:rsidP="000359CC">
      <w:pPr>
        <w:spacing w:before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cs/>
        </w:rPr>
        <w:t xml:space="preserve">องค์ประกอบที่ 1 </w:t>
      </w:r>
      <w:r w:rsidR="004378E6" w:rsidRPr="004378E6">
        <w:rPr>
          <w:rFonts w:ascii="TH SarabunPSK" w:hAnsi="TH SarabunPSK" w:cs="TH SarabunPSK" w:hint="cs"/>
          <w:b/>
          <w:bCs/>
          <w:sz w:val="28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4960AA" w:rsidTr="00C63BC8"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C63BC8">
        <w:tc>
          <w:tcPr>
            <w:tcW w:w="4934" w:type="dxa"/>
            <w:shd w:val="clear" w:color="auto" w:fill="CC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C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C63BC8">
        <w:tc>
          <w:tcPr>
            <w:tcW w:w="9868" w:type="dxa"/>
            <w:gridSpan w:val="2"/>
            <w:shd w:val="clear" w:color="auto" w:fill="CCFFCC"/>
            <w:vAlign w:val="center"/>
          </w:tcPr>
          <w:p w:rsidR="000359CC" w:rsidRPr="004960AA" w:rsidRDefault="000359CC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:</w:t>
            </w:r>
          </w:p>
        </w:tc>
      </w:tr>
      <w:tr w:rsidR="000359CC" w:rsidRPr="004960AA" w:rsidTr="005C6DCD">
        <w:trPr>
          <w:trHeight w:val="416"/>
        </w:trPr>
        <w:tc>
          <w:tcPr>
            <w:tcW w:w="9868" w:type="dxa"/>
            <w:gridSpan w:val="2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C70F89" w:rsidRPr="004960AA" w:rsidRDefault="00C70F89" w:rsidP="00C70F8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 2</w:t>
      </w:r>
      <w:r w:rsidRPr="002342B1">
        <w:rPr>
          <w:rFonts w:ascii="TH SarabunPSK" w:hAnsi="TH SarabunPSK" w:cs="TH SarabunPSK"/>
          <w:b/>
          <w:bCs/>
        </w:rPr>
        <w:t xml:space="preserve">  </w:t>
      </w:r>
      <w:r w:rsidRPr="002342B1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4960AA" w:rsidTr="00C63BC8"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C63BC8">
        <w:tc>
          <w:tcPr>
            <w:tcW w:w="4934" w:type="dxa"/>
            <w:shd w:val="clear" w:color="auto" w:fill="CC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C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C63BC8">
        <w:tc>
          <w:tcPr>
            <w:tcW w:w="9868" w:type="dxa"/>
            <w:gridSpan w:val="2"/>
            <w:shd w:val="clear" w:color="auto" w:fill="CCFFCC"/>
            <w:vAlign w:val="center"/>
          </w:tcPr>
          <w:p w:rsidR="000359CC" w:rsidRPr="004960AA" w:rsidRDefault="000359CC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:</w:t>
            </w:r>
          </w:p>
        </w:tc>
      </w:tr>
      <w:tr w:rsidR="000359CC" w:rsidRPr="004960AA" w:rsidTr="005C6DCD">
        <w:trPr>
          <w:trHeight w:val="416"/>
        </w:trPr>
        <w:tc>
          <w:tcPr>
            <w:tcW w:w="9868" w:type="dxa"/>
            <w:gridSpan w:val="2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 w:hint="cs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960AA" w:rsidRPr="004960AA" w:rsidRDefault="004960AA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Pr="002342B1" w:rsidRDefault="004414C1" w:rsidP="004960AA">
      <w:pPr>
        <w:spacing w:before="240"/>
        <w:rPr>
          <w:rFonts w:ascii="TH SarabunPSK" w:hAnsi="TH SarabunPSK" w:cs="TH SarabunPSK"/>
          <w:b/>
          <w:bCs/>
          <w: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</w:t>
      </w:r>
      <w:r w:rsidRPr="002342B1">
        <w:rPr>
          <w:rFonts w:ascii="TH SarabunPSK" w:hAnsi="TH SarabunPSK" w:cs="TH SarabunPSK"/>
          <w:b/>
          <w:bCs/>
        </w:rPr>
        <w:t xml:space="preserve"> 3  </w:t>
      </w:r>
      <w:r w:rsidRPr="002342B1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4960AA" w:rsidTr="00C63BC8"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C70F89" w:rsidRPr="004960AA" w:rsidTr="005C6DCD"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960AA" w:rsidRPr="004960AA" w:rsidRDefault="004960AA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C70F89" w:rsidRPr="004960AA" w:rsidTr="00C63BC8">
        <w:tc>
          <w:tcPr>
            <w:tcW w:w="4934" w:type="dxa"/>
            <w:shd w:val="clear" w:color="auto" w:fill="CCFFCC"/>
          </w:tcPr>
          <w:p w:rsidR="00C70F89" w:rsidRPr="004960AA" w:rsidRDefault="00C70F89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CFFCC"/>
          </w:tcPr>
          <w:p w:rsidR="00C70F89" w:rsidRPr="004960AA" w:rsidRDefault="00C70F89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C70F89" w:rsidRPr="004960AA" w:rsidTr="005C6DCD">
        <w:tc>
          <w:tcPr>
            <w:tcW w:w="4934" w:type="dxa"/>
          </w:tcPr>
          <w:p w:rsid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 w:hint="cs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960AA" w:rsidRPr="004960AA" w:rsidRDefault="004960AA" w:rsidP="005C6DCD">
            <w:pPr>
              <w:spacing w:line="276" w:lineRule="auto"/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C70F89" w:rsidRPr="004960AA" w:rsidTr="00C63BC8">
        <w:tc>
          <w:tcPr>
            <w:tcW w:w="9868" w:type="dxa"/>
            <w:gridSpan w:val="2"/>
            <w:shd w:val="clear" w:color="auto" w:fill="CCFFCC"/>
            <w:vAlign w:val="center"/>
          </w:tcPr>
          <w:p w:rsidR="00C70F89" w:rsidRPr="004960AA" w:rsidRDefault="00C70F89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:</w:t>
            </w:r>
          </w:p>
        </w:tc>
      </w:tr>
      <w:tr w:rsidR="00C70F89" w:rsidRPr="004960AA" w:rsidTr="005C6DCD">
        <w:trPr>
          <w:trHeight w:val="416"/>
        </w:trPr>
        <w:tc>
          <w:tcPr>
            <w:tcW w:w="9868" w:type="dxa"/>
            <w:gridSpan w:val="2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 w:hint="cs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960AA" w:rsidRPr="004960AA" w:rsidRDefault="004960AA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Pr="00FD3651" w:rsidRDefault="004414C1" w:rsidP="004414C1">
      <w:pPr>
        <w:jc w:val="thaiDistribute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lastRenderedPageBreak/>
        <w:t>องค์ประกอบที่</w:t>
      </w:r>
      <w:r w:rsidRPr="00FD3651">
        <w:rPr>
          <w:rFonts w:ascii="TH SarabunPSK" w:hAnsi="TH SarabunPSK" w:cs="TH SarabunPSK"/>
          <w:b/>
          <w:bCs/>
        </w:rPr>
        <w:t xml:space="preserve"> 4  </w:t>
      </w:r>
      <w:r w:rsidRPr="00FD3651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4960AA" w:rsidTr="00C63BC8"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C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C70F89" w:rsidRPr="004960AA" w:rsidTr="005C6DCD"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C70F89" w:rsidRPr="004960AA" w:rsidTr="00C63BC8">
        <w:tc>
          <w:tcPr>
            <w:tcW w:w="4934" w:type="dxa"/>
            <w:shd w:val="clear" w:color="auto" w:fill="CCFFCC"/>
          </w:tcPr>
          <w:p w:rsidR="00C70F89" w:rsidRPr="004960AA" w:rsidRDefault="00C70F89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CFFCC"/>
          </w:tcPr>
          <w:p w:rsidR="00C70F89" w:rsidRPr="004960AA" w:rsidRDefault="00C70F89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C70F89" w:rsidRPr="004960AA" w:rsidTr="005C6DCD"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C70F89" w:rsidRPr="004960AA" w:rsidTr="00C63BC8">
        <w:tc>
          <w:tcPr>
            <w:tcW w:w="9868" w:type="dxa"/>
            <w:gridSpan w:val="2"/>
            <w:shd w:val="clear" w:color="auto" w:fill="CCFFCC"/>
            <w:vAlign w:val="center"/>
          </w:tcPr>
          <w:p w:rsidR="00C70F89" w:rsidRPr="004960AA" w:rsidRDefault="00C70F89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:</w:t>
            </w:r>
          </w:p>
        </w:tc>
      </w:tr>
      <w:tr w:rsidR="00C70F89" w:rsidRPr="004960AA" w:rsidTr="005C6DCD">
        <w:trPr>
          <w:trHeight w:val="416"/>
        </w:trPr>
        <w:tc>
          <w:tcPr>
            <w:tcW w:w="9868" w:type="dxa"/>
            <w:gridSpan w:val="2"/>
          </w:tcPr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C70F89" w:rsidRPr="004960AA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Pr="00FD3651" w:rsidRDefault="004414C1" w:rsidP="004960AA">
      <w:pPr>
        <w:spacing w:before="240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t>องค์ประกอบที่ 5</w:t>
      </w:r>
      <w:r w:rsidRPr="00FD3651">
        <w:rPr>
          <w:rFonts w:ascii="TH SarabunPSK" w:hAnsi="TH SarabunPSK" w:cs="TH SarabunPSK"/>
          <w:b/>
          <w:bCs/>
        </w:rPr>
        <w:t xml:space="preserve">  </w:t>
      </w:r>
      <w:r w:rsidRPr="00FD3651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0D002F" w:rsidTr="00C63BC8">
        <w:tc>
          <w:tcPr>
            <w:tcW w:w="4934" w:type="dxa"/>
            <w:shd w:val="clear" w:color="auto" w:fill="CCFFCC"/>
          </w:tcPr>
          <w:p w:rsidR="00C63BC8" w:rsidRPr="000D002F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CFFCC"/>
          </w:tcPr>
          <w:p w:rsidR="00C63BC8" w:rsidRPr="000D002F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C70F89" w:rsidRPr="000D002F" w:rsidTr="005C6DCD">
        <w:tc>
          <w:tcPr>
            <w:tcW w:w="4934" w:type="dxa"/>
          </w:tcPr>
          <w:p w:rsidR="00C70F89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Pr="00560ACF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C63BC8">
        <w:tc>
          <w:tcPr>
            <w:tcW w:w="4934" w:type="dxa"/>
            <w:shd w:val="clear" w:color="auto" w:fill="CCFFCC"/>
          </w:tcPr>
          <w:p w:rsidR="00C70F89" w:rsidRPr="000D002F" w:rsidRDefault="00C70F89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CFFCC"/>
          </w:tcPr>
          <w:p w:rsidR="00C70F89" w:rsidRPr="000D002F" w:rsidRDefault="00C70F89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C70F89" w:rsidRPr="000D002F" w:rsidTr="005C6DCD">
        <w:tc>
          <w:tcPr>
            <w:tcW w:w="4934" w:type="dxa"/>
          </w:tcPr>
          <w:p w:rsidR="00C70F89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Pr="00560ACF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C70F89" w:rsidRPr="00560ACF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C70F89" w:rsidRPr="000D002F" w:rsidTr="00C63BC8">
        <w:tc>
          <w:tcPr>
            <w:tcW w:w="9868" w:type="dxa"/>
            <w:gridSpan w:val="2"/>
            <w:shd w:val="clear" w:color="auto" w:fill="CCFFCC"/>
            <w:vAlign w:val="center"/>
          </w:tcPr>
          <w:p w:rsidR="00C70F89" w:rsidRPr="000D002F" w:rsidRDefault="00C70F89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C70F89" w:rsidRPr="000D002F" w:rsidTr="005C6DCD">
        <w:trPr>
          <w:trHeight w:val="416"/>
        </w:trPr>
        <w:tc>
          <w:tcPr>
            <w:tcW w:w="9868" w:type="dxa"/>
            <w:gridSpan w:val="2"/>
          </w:tcPr>
          <w:p w:rsidR="00C70F89" w:rsidRDefault="00C70F89" w:rsidP="005C6DCD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C70F89" w:rsidRPr="00560ACF" w:rsidRDefault="00C70F89" w:rsidP="005C6DC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262745" w:rsidRPr="00C70F89" w:rsidRDefault="00262745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62745" w:rsidRPr="006C66FA" w:rsidRDefault="00262745" w:rsidP="00262745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6.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ภาคผนวก</w:t>
      </w:r>
    </w:p>
    <w:p w:rsidR="00262745" w:rsidRPr="000E4CCB" w:rsidRDefault="00262745" w:rsidP="00262745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6.1</w:t>
      </w:r>
      <w:r w:rsidRPr="000E4CCB">
        <w:rPr>
          <w:rFonts w:ascii="TH SarabunPSK" w:hAnsi="TH SarabunPSK" w:cs="TH SarabunPSK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cs/>
        </w:rPr>
        <w:t xml:space="preserve"> </w:t>
      </w:r>
      <w:r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.......</w:t>
      </w:r>
      <w:r w:rsidR="00853AFF">
        <w:rPr>
          <w:rFonts w:ascii="TH SarabunPSK" w:hAnsi="TH SarabunPSK" w:cs="TH SarabunPSK" w:hint="cs"/>
          <w:cs/>
        </w:rPr>
        <w:t>..........................</w:t>
      </w:r>
      <w:r>
        <w:rPr>
          <w:rFonts w:ascii="TH SarabunPSK" w:hAnsi="TH SarabunPSK" w:cs="TH SarabunPSK" w:hint="cs"/>
          <w:cs/>
        </w:rPr>
        <w:t xml:space="preserve">.. </w:t>
      </w:r>
      <w:r>
        <w:rPr>
          <w:rFonts w:ascii="TH SarabunPSK" w:hAnsi="TH SarabunPSK" w:cs="TH SarabunPSK"/>
          <w:cs/>
        </w:rPr>
        <w:t xml:space="preserve">ประจำปีการศึกษา </w:t>
      </w:r>
      <w:r w:rsidR="005C6DCD">
        <w:rPr>
          <w:rFonts w:ascii="TH SarabunPSK" w:hAnsi="TH SarabunPSK" w:cs="TH SarabunPSK"/>
          <w:cs/>
        </w:rPr>
        <w:t>2560</w:t>
      </w:r>
    </w:p>
    <w:p w:rsidR="00262745" w:rsidRPr="000E4CCB" w:rsidRDefault="001073C0" w:rsidP="001073C0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6.2 </w:t>
      </w:r>
      <w:r w:rsidR="00262745" w:rsidRPr="000E4CCB">
        <w:rPr>
          <w:rFonts w:ascii="TH SarabunPSK" w:hAnsi="TH SarabunPSK" w:cs="TH SarabunPSK"/>
          <w:cs/>
        </w:rPr>
        <w:t>กำหนด</w:t>
      </w:r>
      <w:r>
        <w:rPr>
          <w:rFonts w:ascii="TH SarabunPSK" w:hAnsi="TH SarabunPSK" w:cs="TH SarabunPSK" w:hint="cs"/>
          <w:cs/>
        </w:rPr>
        <w:t>การ</w:t>
      </w:r>
      <w:r w:rsidR="00262745" w:rsidRPr="000E4CCB">
        <w:rPr>
          <w:rFonts w:ascii="TH SarabunPSK" w:hAnsi="TH SarabunPSK" w:cs="TH SarabunPSK"/>
          <w:cs/>
        </w:rPr>
        <w:t>ตรวจประเมินคุณภาพ</w:t>
      </w:r>
      <w:r w:rsidR="00262745">
        <w:rPr>
          <w:rFonts w:ascii="TH SarabunPSK" w:hAnsi="TH SarabunPSK" w:cs="TH SarabunPSK" w:hint="cs"/>
          <w:cs/>
        </w:rPr>
        <w:t>การศึกษา</w:t>
      </w:r>
      <w:r w:rsidR="00262745" w:rsidRPr="000E4CCB">
        <w:rPr>
          <w:rFonts w:ascii="TH SarabunPSK" w:hAnsi="TH SarabunPSK" w:cs="TH SarabunPSK"/>
          <w:cs/>
        </w:rPr>
        <w:t>ภายใน</w:t>
      </w:r>
      <w:r w:rsidR="00853AFF">
        <w:rPr>
          <w:rFonts w:ascii="TH SarabunPSK" w:hAnsi="TH SarabunPSK" w:cs="TH SarabunPSK" w:hint="cs"/>
          <w:cs/>
        </w:rPr>
        <w:t xml:space="preserve"> </w:t>
      </w:r>
      <w:r w:rsidR="00853AFF"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 w:rsidR="00853AFF">
        <w:rPr>
          <w:rFonts w:ascii="TH SarabunPSK" w:hAnsi="TH SarabunPSK" w:cs="TH SarabunPSK"/>
          <w:cs/>
        </w:rPr>
        <w:t>................</w:t>
      </w:r>
      <w:r w:rsidR="00262745">
        <w:rPr>
          <w:rFonts w:ascii="TH SarabunPSK" w:hAnsi="TH SarabunPSK" w:cs="TH SarabunPSK" w:hint="cs"/>
          <w:cs/>
        </w:rPr>
        <w:t>................</w:t>
      </w:r>
      <w:r>
        <w:rPr>
          <w:rFonts w:ascii="TH SarabunPSK" w:hAnsi="TH SarabunPSK" w:cs="TH SarabunPSK"/>
          <w:cs/>
        </w:rPr>
        <w:t>............</w:t>
      </w:r>
    </w:p>
    <w:p w:rsidR="00262745" w:rsidRPr="000E4CCB" w:rsidRDefault="00262745" w:rsidP="00262745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ประจำปีการศึกษา </w:t>
      </w:r>
      <w:r w:rsidR="005C6DCD">
        <w:rPr>
          <w:rFonts w:ascii="TH SarabunPSK" w:hAnsi="TH SarabunPSK" w:cs="TH SarabunPSK"/>
          <w:cs/>
        </w:rPr>
        <w:t>2560</w:t>
      </w:r>
    </w:p>
    <w:p w:rsidR="00262745" w:rsidRPr="007B0B88" w:rsidRDefault="00262745" w:rsidP="00262745">
      <w:pPr>
        <w:spacing w:before="120"/>
        <w:rPr>
          <w:rFonts w:ascii="TH SarabunPSK" w:hAnsi="TH SarabunPSK" w:cs="TH SarabunPSK"/>
          <w:cs/>
        </w:rPr>
      </w:pPr>
      <w:r w:rsidRPr="007B0B88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6.3 </w:t>
      </w:r>
      <w:r w:rsidRPr="007B0B88">
        <w:rPr>
          <w:rFonts w:ascii="TH SarabunPSK" w:hAnsi="TH SarabunPSK" w:cs="TH SarabunPSK" w:hint="cs"/>
          <w:cs/>
        </w:rPr>
        <w:t>ภาพประกอบ</w:t>
      </w:r>
    </w:p>
    <w:p w:rsidR="00262745" w:rsidRDefault="00262745" w:rsidP="00262745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sz w:val="28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  <w:cs/>
        </w:rPr>
      </w:pPr>
    </w:p>
    <w:p w:rsidR="00262745" w:rsidRDefault="00262745" w:rsidP="00262745"/>
    <w:p w:rsidR="00262745" w:rsidRDefault="00262745" w:rsidP="00262745"/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sectPr w:rsidR="009B3C1A" w:rsidSect="00FF7659">
      <w:headerReference w:type="default" r:id="rId11"/>
      <w:pgSz w:w="11906" w:h="16838" w:code="9"/>
      <w:pgMar w:top="1418" w:right="1134" w:bottom="851" w:left="1418" w:header="680" w:footer="284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F12" w:rsidRDefault="00905F12" w:rsidP="006351CF">
      <w:r>
        <w:separator/>
      </w:r>
    </w:p>
  </w:endnote>
  <w:endnote w:type="continuationSeparator" w:id="0">
    <w:p w:rsidR="00905F12" w:rsidRDefault="00905F12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F12" w:rsidRDefault="00905F12" w:rsidP="006351CF">
      <w:r>
        <w:separator/>
      </w:r>
    </w:p>
  </w:footnote>
  <w:footnote w:type="continuationSeparator" w:id="0">
    <w:p w:rsidR="00905F12" w:rsidRDefault="00905F12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4960AA" w:rsidRDefault="004960AA">
        <w:pPr>
          <w:pStyle w:val="a4"/>
          <w:jc w:val="center"/>
        </w:pPr>
      </w:p>
    </w:sdtContent>
  </w:sdt>
  <w:p w:rsidR="004960AA" w:rsidRDefault="004960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AA" w:rsidRPr="00206139" w:rsidRDefault="004960AA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4960AA" w:rsidRPr="002F7D90" w:rsidRDefault="004960AA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593E"/>
    <w:rsid w:val="00006E45"/>
    <w:rsid w:val="00014B77"/>
    <w:rsid w:val="000168CB"/>
    <w:rsid w:val="00021CA8"/>
    <w:rsid w:val="00022646"/>
    <w:rsid w:val="00035131"/>
    <w:rsid w:val="000359CC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E5FAC"/>
    <w:rsid w:val="000F6378"/>
    <w:rsid w:val="0010058F"/>
    <w:rsid w:val="001022BE"/>
    <w:rsid w:val="00104DF9"/>
    <w:rsid w:val="001073C0"/>
    <w:rsid w:val="00107C3E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1941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1625B"/>
    <w:rsid w:val="0022256F"/>
    <w:rsid w:val="0022678D"/>
    <w:rsid w:val="00227755"/>
    <w:rsid w:val="00227B96"/>
    <w:rsid w:val="00231F1F"/>
    <w:rsid w:val="0024780A"/>
    <w:rsid w:val="002510D1"/>
    <w:rsid w:val="00251A1D"/>
    <w:rsid w:val="002528E4"/>
    <w:rsid w:val="00253040"/>
    <w:rsid w:val="00255D85"/>
    <w:rsid w:val="00262745"/>
    <w:rsid w:val="0027392C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C1DE3"/>
    <w:rsid w:val="002C1E0A"/>
    <w:rsid w:val="002C36A1"/>
    <w:rsid w:val="002C5AE8"/>
    <w:rsid w:val="002C7870"/>
    <w:rsid w:val="002D178F"/>
    <w:rsid w:val="002D4DD7"/>
    <w:rsid w:val="002D5CB8"/>
    <w:rsid w:val="002E0295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A04"/>
    <w:rsid w:val="003F6EA1"/>
    <w:rsid w:val="00405C19"/>
    <w:rsid w:val="00423F29"/>
    <w:rsid w:val="00424A05"/>
    <w:rsid w:val="004378E6"/>
    <w:rsid w:val="004414C1"/>
    <w:rsid w:val="00443037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960AA"/>
    <w:rsid w:val="004A4678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0EC9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C6DCD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2345"/>
    <w:rsid w:val="00613335"/>
    <w:rsid w:val="00621CC7"/>
    <w:rsid w:val="0062407B"/>
    <w:rsid w:val="0062674E"/>
    <w:rsid w:val="00631498"/>
    <w:rsid w:val="00631BBA"/>
    <w:rsid w:val="0063350C"/>
    <w:rsid w:val="006351CF"/>
    <w:rsid w:val="0063660E"/>
    <w:rsid w:val="0064576D"/>
    <w:rsid w:val="00652196"/>
    <w:rsid w:val="00653E48"/>
    <w:rsid w:val="006566DF"/>
    <w:rsid w:val="006604F8"/>
    <w:rsid w:val="0066515E"/>
    <w:rsid w:val="00671084"/>
    <w:rsid w:val="00676EE7"/>
    <w:rsid w:val="006817DA"/>
    <w:rsid w:val="00682456"/>
    <w:rsid w:val="0068730B"/>
    <w:rsid w:val="00691D54"/>
    <w:rsid w:val="006A3AB3"/>
    <w:rsid w:val="006A6D48"/>
    <w:rsid w:val="006B126E"/>
    <w:rsid w:val="006C3326"/>
    <w:rsid w:val="006C66FA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27C05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4FB2"/>
    <w:rsid w:val="007A5290"/>
    <w:rsid w:val="007B19D7"/>
    <w:rsid w:val="007B5E5D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E7455"/>
    <w:rsid w:val="007F277A"/>
    <w:rsid w:val="007F3752"/>
    <w:rsid w:val="00802746"/>
    <w:rsid w:val="00806C42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3AFF"/>
    <w:rsid w:val="008556A8"/>
    <w:rsid w:val="00856CB4"/>
    <w:rsid w:val="008600CB"/>
    <w:rsid w:val="00863CB2"/>
    <w:rsid w:val="00867F06"/>
    <w:rsid w:val="00870FC1"/>
    <w:rsid w:val="0087113F"/>
    <w:rsid w:val="0087163F"/>
    <w:rsid w:val="00871FF9"/>
    <w:rsid w:val="00872B40"/>
    <w:rsid w:val="008732C9"/>
    <w:rsid w:val="00877416"/>
    <w:rsid w:val="00886685"/>
    <w:rsid w:val="00890012"/>
    <w:rsid w:val="008A1461"/>
    <w:rsid w:val="008A5AE3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5F12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442D"/>
    <w:rsid w:val="00945D93"/>
    <w:rsid w:val="009469A6"/>
    <w:rsid w:val="0095086A"/>
    <w:rsid w:val="009554FA"/>
    <w:rsid w:val="009606FA"/>
    <w:rsid w:val="00962780"/>
    <w:rsid w:val="00966614"/>
    <w:rsid w:val="00966FB9"/>
    <w:rsid w:val="009773D0"/>
    <w:rsid w:val="0098388D"/>
    <w:rsid w:val="0098774A"/>
    <w:rsid w:val="00990482"/>
    <w:rsid w:val="0099461C"/>
    <w:rsid w:val="00995498"/>
    <w:rsid w:val="009A6B74"/>
    <w:rsid w:val="009A71C5"/>
    <w:rsid w:val="009B3C1A"/>
    <w:rsid w:val="009C370E"/>
    <w:rsid w:val="009C6085"/>
    <w:rsid w:val="009C7EE7"/>
    <w:rsid w:val="009D030D"/>
    <w:rsid w:val="009D1523"/>
    <w:rsid w:val="009D303F"/>
    <w:rsid w:val="009D5262"/>
    <w:rsid w:val="009D5A73"/>
    <w:rsid w:val="009D61D8"/>
    <w:rsid w:val="009D7171"/>
    <w:rsid w:val="009E3087"/>
    <w:rsid w:val="009F28E4"/>
    <w:rsid w:val="009F38CF"/>
    <w:rsid w:val="009F7FEC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3170B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70BD2"/>
    <w:rsid w:val="00A9237E"/>
    <w:rsid w:val="00A954BB"/>
    <w:rsid w:val="00A95837"/>
    <w:rsid w:val="00A96425"/>
    <w:rsid w:val="00A97D94"/>
    <w:rsid w:val="00AA1A20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DD3"/>
    <w:rsid w:val="00AF52BB"/>
    <w:rsid w:val="00B038D9"/>
    <w:rsid w:val="00B1056F"/>
    <w:rsid w:val="00B1620A"/>
    <w:rsid w:val="00B22232"/>
    <w:rsid w:val="00B27551"/>
    <w:rsid w:val="00B31AFC"/>
    <w:rsid w:val="00B31EC1"/>
    <w:rsid w:val="00B33F82"/>
    <w:rsid w:val="00B34CB3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1BEA"/>
    <w:rsid w:val="00BB4480"/>
    <w:rsid w:val="00BC0622"/>
    <w:rsid w:val="00BC0707"/>
    <w:rsid w:val="00BC14A4"/>
    <w:rsid w:val="00BC1B4F"/>
    <w:rsid w:val="00BC4B7D"/>
    <w:rsid w:val="00BD33F9"/>
    <w:rsid w:val="00BD7BD1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011B"/>
    <w:rsid w:val="00C54A97"/>
    <w:rsid w:val="00C55124"/>
    <w:rsid w:val="00C63BC8"/>
    <w:rsid w:val="00C643CF"/>
    <w:rsid w:val="00C6636D"/>
    <w:rsid w:val="00C70831"/>
    <w:rsid w:val="00C70F89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6BCA"/>
    <w:rsid w:val="00CD73C9"/>
    <w:rsid w:val="00CE6378"/>
    <w:rsid w:val="00CF0DC0"/>
    <w:rsid w:val="00CF1DDB"/>
    <w:rsid w:val="00D00878"/>
    <w:rsid w:val="00D018AA"/>
    <w:rsid w:val="00D026B8"/>
    <w:rsid w:val="00D06FB6"/>
    <w:rsid w:val="00D0764D"/>
    <w:rsid w:val="00D1085E"/>
    <w:rsid w:val="00D1127A"/>
    <w:rsid w:val="00D1434D"/>
    <w:rsid w:val="00D160FA"/>
    <w:rsid w:val="00D210BC"/>
    <w:rsid w:val="00D23009"/>
    <w:rsid w:val="00D31727"/>
    <w:rsid w:val="00D32542"/>
    <w:rsid w:val="00D3606D"/>
    <w:rsid w:val="00D40323"/>
    <w:rsid w:val="00D4217C"/>
    <w:rsid w:val="00D434A8"/>
    <w:rsid w:val="00D44FF2"/>
    <w:rsid w:val="00D46248"/>
    <w:rsid w:val="00D4709D"/>
    <w:rsid w:val="00D53FF7"/>
    <w:rsid w:val="00D548C9"/>
    <w:rsid w:val="00D6378B"/>
    <w:rsid w:val="00D72F10"/>
    <w:rsid w:val="00D76C2B"/>
    <w:rsid w:val="00D77F53"/>
    <w:rsid w:val="00D80DB3"/>
    <w:rsid w:val="00D819FA"/>
    <w:rsid w:val="00D83943"/>
    <w:rsid w:val="00D86C7E"/>
    <w:rsid w:val="00D97368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3288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2503"/>
    <w:rsid w:val="00E53BBB"/>
    <w:rsid w:val="00E57DB5"/>
    <w:rsid w:val="00E61906"/>
    <w:rsid w:val="00E6339D"/>
    <w:rsid w:val="00E67CB2"/>
    <w:rsid w:val="00E70106"/>
    <w:rsid w:val="00E70B6B"/>
    <w:rsid w:val="00E74A2B"/>
    <w:rsid w:val="00E77BB4"/>
    <w:rsid w:val="00E813F5"/>
    <w:rsid w:val="00E81B96"/>
    <w:rsid w:val="00E84851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D6555"/>
    <w:rsid w:val="00EE3BB7"/>
    <w:rsid w:val="00EE4479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58BD"/>
    <w:rsid w:val="00F0715B"/>
    <w:rsid w:val="00F1102D"/>
    <w:rsid w:val="00F1423E"/>
    <w:rsid w:val="00F16463"/>
    <w:rsid w:val="00F16837"/>
    <w:rsid w:val="00F219EE"/>
    <w:rsid w:val="00F257FE"/>
    <w:rsid w:val="00F27265"/>
    <w:rsid w:val="00F3261D"/>
    <w:rsid w:val="00F334F4"/>
    <w:rsid w:val="00F34FBA"/>
    <w:rsid w:val="00F36CB5"/>
    <w:rsid w:val="00F42E1F"/>
    <w:rsid w:val="00F44BF3"/>
    <w:rsid w:val="00F45BCB"/>
    <w:rsid w:val="00F47514"/>
    <w:rsid w:val="00F47BCA"/>
    <w:rsid w:val="00F51F71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94AF-448A-428D-B4AA-12A63AC7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15</Pages>
  <Words>2602</Words>
  <Characters>14833</Characters>
  <Application>Microsoft Office Word</Application>
  <DocSecurity>0</DocSecurity>
  <Lines>123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31</cp:revision>
  <cp:lastPrinted>2015-06-10T10:15:00Z</cp:lastPrinted>
  <dcterms:created xsi:type="dcterms:W3CDTF">2016-07-27T08:40:00Z</dcterms:created>
  <dcterms:modified xsi:type="dcterms:W3CDTF">2018-06-28T04:32:00Z</dcterms:modified>
</cp:coreProperties>
</file>