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E88" w:rsidRPr="000F1401" w:rsidRDefault="00C531AA" w:rsidP="00F304F5">
      <w:pPr>
        <w:autoSpaceDE w:val="0"/>
        <w:autoSpaceDN w:val="0"/>
        <w:adjustRightInd w:val="0"/>
        <w:rPr>
          <w:rFonts w:ascii="TH Niramit AS" w:hAnsi="TH Niramit AS" w:cs="TH Niramit AS"/>
          <w:b/>
          <w:bCs/>
          <w:color w:val="000000"/>
          <w:sz w:val="36"/>
          <w:szCs w:val="36"/>
        </w:rPr>
      </w:pPr>
      <w:r w:rsidRPr="000F1401">
        <w:rPr>
          <w:rFonts w:ascii="TH Niramit AS" w:hAnsi="TH Niramit AS" w:cs="TH Niramit AS"/>
          <w:b/>
          <w:bCs/>
          <w:color w:val="000000"/>
          <w:sz w:val="36"/>
          <w:szCs w:val="36"/>
          <w:cs/>
        </w:rPr>
        <w:t xml:space="preserve">องค์ประกอบที่ </w:t>
      </w:r>
      <w:r w:rsidR="00313952" w:rsidRPr="000F1401">
        <w:rPr>
          <w:rFonts w:ascii="TH Niramit AS" w:hAnsi="TH Niramit AS" w:cs="TH Niramit AS"/>
          <w:b/>
          <w:bCs/>
          <w:color w:val="000000"/>
          <w:sz w:val="36"/>
          <w:szCs w:val="36"/>
          <w:cs/>
        </w:rPr>
        <w:t xml:space="preserve"> </w:t>
      </w:r>
      <w:r w:rsidRPr="000F1401">
        <w:rPr>
          <w:rFonts w:ascii="TH Niramit AS" w:hAnsi="TH Niramit AS" w:cs="TH Niramit AS"/>
          <w:b/>
          <w:bCs/>
          <w:color w:val="000000"/>
          <w:sz w:val="36"/>
          <w:szCs w:val="36"/>
        </w:rPr>
        <w:t xml:space="preserve">5 </w:t>
      </w:r>
      <w:r w:rsidR="00313952" w:rsidRPr="000F1401">
        <w:rPr>
          <w:rFonts w:ascii="TH Niramit AS" w:hAnsi="TH Niramit AS" w:cs="TH Niramit AS"/>
          <w:b/>
          <w:bCs/>
          <w:color w:val="000000"/>
          <w:sz w:val="36"/>
          <w:szCs w:val="36"/>
          <w:cs/>
        </w:rPr>
        <w:t xml:space="preserve"> </w:t>
      </w:r>
      <w:r w:rsidRPr="000F1401">
        <w:rPr>
          <w:rFonts w:ascii="TH Niramit AS" w:hAnsi="TH Niramit AS" w:cs="TH Niramit AS"/>
          <w:b/>
          <w:bCs/>
          <w:color w:val="000000"/>
          <w:sz w:val="36"/>
          <w:szCs w:val="36"/>
          <w:cs/>
        </w:rPr>
        <w:t>การบริหารจัดการ</w:t>
      </w:r>
    </w:p>
    <w:p w:rsidR="00F12E88" w:rsidRDefault="00F12E88" w:rsidP="00F304F5">
      <w:pPr>
        <w:tabs>
          <w:tab w:val="left" w:pos="567"/>
        </w:tabs>
        <w:autoSpaceDE w:val="0"/>
        <w:autoSpaceDN w:val="0"/>
        <w:adjustRightInd w:val="0"/>
        <w:spacing w:before="160"/>
        <w:jc w:val="thaiDistribute"/>
        <w:rPr>
          <w:rFonts w:ascii="TH Niramit AS" w:hAnsi="TH Niramit AS" w:cs="TH Niramit AS"/>
          <w:sz w:val="10"/>
          <w:szCs w:val="10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0F1401">
        <w:rPr>
          <w:rFonts w:ascii="TH Niramit AS" w:hAnsi="TH Niramit AS" w:cs="TH Niramit AS"/>
          <w:sz w:val="28"/>
          <w:szCs w:val="28"/>
          <w:cs/>
        </w:rPr>
        <w:t xml:space="preserve">สถาบันอุดมศึกษาต้องให้ความสำคัญกับการบริหารจัดการโดยมีสภามหาวิทยาลัยทำหน้าที่ในการกำกับดูแลการทำงานของสถาบันให้มีประสิทธิภาพ สถาบันอุดมศึกษาจะต้องบริหารจัดการด้านต่าง ๆ ให้มีคุณภาพ เช่น ทรัพยากรบุคคล </w:t>
      </w:r>
      <w:r w:rsidR="003B54CC" w:rsidRPr="000F1401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0F1401">
        <w:rPr>
          <w:rFonts w:ascii="TH Niramit AS" w:hAnsi="TH Niramit AS" w:cs="TH Niramit AS"/>
          <w:sz w:val="28"/>
          <w:szCs w:val="28"/>
          <w:cs/>
        </w:rPr>
        <w:t xml:space="preserve">ระบบฐานข้อมูล </w:t>
      </w:r>
      <w:r w:rsidR="003B54CC" w:rsidRPr="000F1401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0F1401">
        <w:rPr>
          <w:rFonts w:ascii="TH Niramit AS" w:hAnsi="TH Niramit AS" w:cs="TH Niramit AS"/>
          <w:sz w:val="28"/>
          <w:szCs w:val="28"/>
          <w:cs/>
        </w:rPr>
        <w:t>การบริหารความเสี่ยง การบริหารการเปลี่ยนแปลง การบริหารทรัพยากรทั้งหมด ฯลฯ เพื่อสัมฤทธิผลตามเป้าหมายที่กำหนดไว้ โดยใช้หลักธรรมาภิบาล (</w:t>
      </w:r>
      <w:r w:rsidRPr="000F1401">
        <w:rPr>
          <w:rFonts w:ascii="TH Niramit AS" w:hAnsi="TH Niramit AS" w:cs="TH Niramit AS"/>
          <w:sz w:val="28"/>
          <w:szCs w:val="28"/>
        </w:rPr>
        <w:t>Good Governance</w:t>
      </w:r>
      <w:r w:rsidRPr="000F1401">
        <w:rPr>
          <w:rFonts w:ascii="TH Niramit AS" w:hAnsi="TH Niramit AS" w:cs="TH Niramit AS"/>
          <w:sz w:val="28"/>
          <w:szCs w:val="28"/>
          <w:cs/>
        </w:rPr>
        <w:t>)</w:t>
      </w:r>
    </w:p>
    <w:p w:rsidR="000F1401" w:rsidRPr="000F1401" w:rsidRDefault="000F1401" w:rsidP="00F304F5">
      <w:pPr>
        <w:tabs>
          <w:tab w:val="left" w:pos="567"/>
        </w:tabs>
        <w:autoSpaceDE w:val="0"/>
        <w:autoSpaceDN w:val="0"/>
        <w:adjustRightInd w:val="0"/>
        <w:spacing w:before="160"/>
        <w:jc w:val="thaiDistribute"/>
        <w:rPr>
          <w:rFonts w:ascii="TH Niramit AS" w:hAnsi="TH Niramit AS" w:cs="TH Niramit AS"/>
          <w:sz w:val="4"/>
          <w:szCs w:val="4"/>
        </w:rPr>
      </w:pPr>
    </w:p>
    <w:tbl>
      <w:tblPr>
        <w:tblStyle w:val="4-51"/>
        <w:tblW w:w="9356" w:type="dxa"/>
        <w:tblInd w:w="10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0F1401" w:rsidRPr="004124B7" w:rsidTr="000F1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0F1401" w:rsidRPr="000F1401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0F1401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835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CFFFF"/>
          </w:tcPr>
          <w:p w:rsidR="000F1401" w:rsidRPr="000F1401" w:rsidRDefault="000F1401" w:rsidP="00A3563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0F1401">
              <w:rPr>
                <w:rFonts w:ascii="TH Niramit AS" w:hAnsi="TH Niramit AS" w:cs="TH Niramit AS"/>
                <w:sz w:val="32"/>
                <w:szCs w:val="32"/>
                <w:cs/>
              </w:rPr>
              <w:t>การบริหารจัดการ</w:t>
            </w:r>
          </w:p>
        </w:tc>
      </w:tr>
      <w:tr w:rsidR="000F1401" w:rsidRPr="004124B7" w:rsidTr="000F1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8" w:space="0" w:color="FFFFFF" w:themeColor="background1"/>
            </w:tcBorders>
            <w:shd w:val="clear" w:color="auto" w:fill="CCFFFF"/>
          </w:tcPr>
          <w:p w:rsidR="000F1401" w:rsidRPr="000F1401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2835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CCFFFF"/>
          </w:tcPr>
          <w:p w:rsidR="000F1401" w:rsidRPr="000F1401" w:rsidRDefault="000F1401" w:rsidP="00A35636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F1401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0F1401" w:rsidRPr="007931DD" w:rsidTr="000F140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top w:val="single" w:sz="12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0F1401" w:rsidRPr="000F1401" w:rsidRDefault="000F1401" w:rsidP="000F1401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b w:val="0"/>
                <w:bCs w:val="0"/>
                <w:sz w:val="28"/>
                <w:szCs w:val="28"/>
              </w:rPr>
            </w:pPr>
            <w:r w:rsidRPr="000F1401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>5</w:t>
            </w:r>
            <w:r w:rsidRPr="000F1401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.</w:t>
            </w:r>
            <w:r w:rsidRPr="000F1401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 xml:space="preserve">1  </w:t>
            </w:r>
            <w:r w:rsidRPr="000F1401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>การบริหารของสถาบันเพื่อการกำกับติดตามผลลัพธ์ตามพันธกิจกลุ่มสถาบัน</w:t>
            </w:r>
          </w:p>
          <w:p w:rsidR="000F1401" w:rsidRPr="000F1401" w:rsidRDefault="000F1401" w:rsidP="000F1401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</w:pPr>
            <w:r w:rsidRPr="000F1401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 xml:space="preserve">      และ</w:t>
            </w:r>
            <w:r w:rsidRPr="000F1401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เอกลักษณ์ของ</w:t>
            </w:r>
            <w:r w:rsidRPr="000F1401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>สถาบัน</w:t>
            </w:r>
          </w:p>
        </w:tc>
        <w:tc>
          <w:tcPr>
            <w:tcW w:w="2835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</w:tcBorders>
            <w:shd w:val="clear" w:color="auto" w:fill="auto"/>
            <w:vAlign w:val="center"/>
          </w:tcPr>
          <w:p w:rsidR="000F1401" w:rsidRPr="007931DD" w:rsidRDefault="000F1401" w:rsidP="000F140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</w:rPr>
            </w:pPr>
          </w:p>
        </w:tc>
      </w:tr>
      <w:tr w:rsidR="000F1401" w:rsidRPr="007931DD" w:rsidTr="000F1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top w:val="single" w:sz="12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0F1401" w:rsidRPr="000F1401" w:rsidRDefault="000F1401" w:rsidP="000F1401">
            <w:pPr>
              <w:tabs>
                <w:tab w:val="left" w:pos="1080"/>
              </w:tabs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</w:pPr>
            <w:r w:rsidRPr="000F1401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>5</w:t>
            </w:r>
            <w:r w:rsidRPr="000F1401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.</w:t>
            </w:r>
            <w:r w:rsidRPr="000F1401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 xml:space="preserve">2 </w:t>
            </w:r>
            <w:r w:rsidRPr="000F1401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 xml:space="preserve"> ผลการบริหารงานของคณะ</w:t>
            </w:r>
          </w:p>
        </w:tc>
        <w:tc>
          <w:tcPr>
            <w:tcW w:w="2835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</w:tcBorders>
            <w:shd w:val="clear" w:color="auto" w:fill="auto"/>
            <w:vAlign w:val="center"/>
          </w:tcPr>
          <w:p w:rsidR="000F1401" w:rsidRPr="007931DD" w:rsidRDefault="000F1401" w:rsidP="000F1401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</w:rPr>
            </w:pPr>
          </w:p>
        </w:tc>
      </w:tr>
      <w:tr w:rsidR="000F1401" w:rsidRPr="007931DD" w:rsidTr="000F140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top w:val="single" w:sz="12" w:space="0" w:color="FFFFFF" w:themeColor="background1"/>
              <w:bottom w:val="dotDotDash" w:sz="4" w:space="0" w:color="auto"/>
              <w:right w:val="single" w:sz="18" w:space="0" w:color="FFFFFF" w:themeColor="background1"/>
            </w:tcBorders>
            <w:shd w:val="clear" w:color="auto" w:fill="auto"/>
            <w:vAlign w:val="center"/>
          </w:tcPr>
          <w:p w:rsidR="000F1401" w:rsidRPr="000F1401" w:rsidRDefault="000F1401" w:rsidP="000F1401">
            <w:pPr>
              <w:ind w:right="20"/>
              <w:rPr>
                <w:rFonts w:ascii="TH Niramit AS" w:eastAsia="CordiaNew" w:hAnsi="TH Niramit AS" w:cs="TH Niramit AS"/>
                <w:b w:val="0"/>
                <w:bCs w:val="0"/>
                <w:sz w:val="28"/>
                <w:szCs w:val="28"/>
                <w:cs/>
              </w:rPr>
            </w:pPr>
            <w:r w:rsidRPr="000F1401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>5</w:t>
            </w:r>
            <w:r w:rsidRPr="000F1401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  <w:cs/>
              </w:rPr>
              <w:t>.</w:t>
            </w:r>
            <w:r w:rsidRPr="000F1401">
              <w:rPr>
                <w:rFonts w:ascii="TH Niramit AS" w:hAnsi="TH Niramit AS" w:cs="TH Niramit AS"/>
                <w:b w:val="0"/>
                <w:bCs w:val="0"/>
                <w:color w:val="000000"/>
                <w:sz w:val="28"/>
                <w:szCs w:val="28"/>
              </w:rPr>
              <w:t xml:space="preserve">3 </w:t>
            </w:r>
            <w:r w:rsidRPr="000F1401">
              <w:rPr>
                <w:rFonts w:ascii="TH Niramit AS" w:hAnsi="TH Niramit AS" w:cs="TH Niramit AS"/>
                <w:b w:val="0"/>
                <w:bCs w:val="0"/>
                <w:sz w:val="28"/>
                <w:szCs w:val="28"/>
                <w:cs/>
              </w:rPr>
              <w:t xml:space="preserve"> ระบบกำกับการประกันคุณภาพหลักสูตรและคณะ</w:t>
            </w:r>
          </w:p>
        </w:tc>
        <w:tc>
          <w:tcPr>
            <w:tcW w:w="2835" w:type="dxa"/>
            <w:tcBorders>
              <w:top w:val="single" w:sz="12" w:space="0" w:color="FFFFFF" w:themeColor="background1"/>
              <w:left w:val="single" w:sz="18" w:space="0" w:color="FFFFFF" w:themeColor="background1"/>
              <w:bottom w:val="dotDotDash" w:sz="4" w:space="0" w:color="auto"/>
            </w:tcBorders>
            <w:shd w:val="clear" w:color="auto" w:fill="auto"/>
            <w:vAlign w:val="center"/>
          </w:tcPr>
          <w:p w:rsidR="000F1401" w:rsidRPr="007931DD" w:rsidRDefault="000F1401" w:rsidP="000F1401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</w:rPr>
            </w:pPr>
          </w:p>
        </w:tc>
      </w:tr>
      <w:tr w:rsidR="000F1401" w:rsidRPr="00266574" w:rsidTr="000F1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0F1401" w:rsidRPr="000F1401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0F1401">
              <w:rPr>
                <w:rFonts w:ascii="TH Niramit AS" w:hAnsi="TH Niramit AS" w:cs="TH Niramit AS"/>
                <w:sz w:val="32"/>
                <w:szCs w:val="32"/>
                <w:cs/>
              </w:rPr>
              <w:t>คะแนน</w:t>
            </w:r>
          </w:p>
        </w:tc>
        <w:tc>
          <w:tcPr>
            <w:tcW w:w="2835" w:type="dxa"/>
            <w:tcBorders>
              <w:left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0F1401" w:rsidRPr="00266574" w:rsidRDefault="000F1401" w:rsidP="00A356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</w:rPr>
            </w:pPr>
          </w:p>
        </w:tc>
      </w:tr>
      <w:tr w:rsidR="000F1401" w:rsidRPr="00266574" w:rsidTr="000F1401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right w:val="single" w:sz="18" w:space="0" w:color="FFFFFF" w:themeColor="background1"/>
            </w:tcBorders>
            <w:shd w:val="clear" w:color="auto" w:fill="CCFFFF"/>
            <w:vAlign w:val="center"/>
          </w:tcPr>
          <w:p w:rsidR="000F1401" w:rsidRPr="000F1401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</w:rPr>
            </w:pPr>
            <w:r w:rsidRPr="000F1401">
              <w:rPr>
                <w:rFonts w:ascii="TH Niramit AS" w:hAnsi="TH Niramit AS" w:cs="TH Niramit A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835" w:type="dxa"/>
            <w:tcBorders>
              <w:left w:val="single" w:sz="18" w:space="0" w:color="FFFFFF" w:themeColor="background1"/>
            </w:tcBorders>
            <w:shd w:val="clear" w:color="auto" w:fill="CCFFFF"/>
            <w:vAlign w:val="center"/>
          </w:tcPr>
          <w:p w:rsidR="000F1401" w:rsidRPr="00266574" w:rsidRDefault="000F1401" w:rsidP="00A3563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</w:p>
        </w:tc>
      </w:tr>
    </w:tbl>
    <w:p w:rsidR="000F1401" w:rsidRDefault="000F1401" w:rsidP="000F1401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 w:hint="cs"/>
          <w:sz w:val="20"/>
          <w:szCs w:val="20"/>
        </w:rPr>
      </w:pPr>
    </w:p>
    <w:p w:rsidR="000F1401" w:rsidRPr="004124B7" w:rsidRDefault="000F1401" w:rsidP="000F1401">
      <w:pPr>
        <w:pStyle w:val="Default"/>
        <w:tabs>
          <w:tab w:val="left" w:pos="1418"/>
          <w:tab w:val="left" w:pos="1985"/>
          <w:tab w:val="left" w:pos="2127"/>
          <w:tab w:val="left" w:pos="2694"/>
        </w:tabs>
        <w:spacing w:before="240"/>
        <w:rPr>
          <w:rFonts w:ascii="TH Niramit AS" w:hAnsi="TH Niramit AS" w:cs="TH Niramit AS"/>
          <w:b/>
          <w:bCs/>
          <w:color w:val="auto"/>
          <w:sz w:val="10"/>
          <w:szCs w:val="10"/>
        </w:rPr>
      </w:pPr>
      <w:r w:rsidRPr="004124B7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>หมายเหตุ</w:t>
      </w:r>
    </w:p>
    <w:tbl>
      <w:tblPr>
        <w:tblW w:w="0" w:type="auto"/>
        <w:tblInd w:w="10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dotDotDash" w:sz="4" w:space="0" w:color="auto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2552"/>
        <w:gridCol w:w="4394"/>
      </w:tblGrid>
      <w:tr w:rsidR="000F1401" w:rsidRPr="004124B7" w:rsidTr="00A35636">
        <w:tc>
          <w:tcPr>
            <w:tcW w:w="2552" w:type="dxa"/>
            <w:tcBorders>
              <w:top w:val="nil"/>
              <w:bottom w:val="single" w:sz="18" w:space="0" w:color="FFFFFF"/>
            </w:tcBorders>
            <w:shd w:val="clear" w:color="auto" w:fill="CCFFFF"/>
          </w:tcPr>
          <w:p w:rsidR="000F1401" w:rsidRPr="004124B7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4394" w:type="dxa"/>
            <w:tcBorders>
              <w:top w:val="nil"/>
              <w:bottom w:val="single" w:sz="18" w:space="0" w:color="FFFFFF"/>
            </w:tcBorders>
            <w:shd w:val="clear" w:color="auto" w:fill="CCFFFF"/>
          </w:tcPr>
          <w:p w:rsidR="000F1401" w:rsidRPr="004124B7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4124B7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0F1401" w:rsidRPr="004124B7" w:rsidTr="00A35636">
        <w:trPr>
          <w:trHeight w:val="406"/>
        </w:trPr>
        <w:tc>
          <w:tcPr>
            <w:tcW w:w="2552" w:type="dxa"/>
            <w:tcBorders>
              <w:top w:val="single" w:sz="18" w:space="0" w:color="FFFFFF"/>
            </w:tcBorders>
            <w:vAlign w:val="center"/>
          </w:tcPr>
          <w:p w:rsidR="000F1401" w:rsidRPr="004124B7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0.00 – 1.50</w:t>
            </w:r>
          </w:p>
        </w:tc>
        <w:tc>
          <w:tcPr>
            <w:tcW w:w="4394" w:type="dxa"/>
            <w:tcBorders>
              <w:top w:val="single" w:sz="18" w:space="0" w:color="FFFFFF"/>
            </w:tcBorders>
            <w:vAlign w:val="center"/>
          </w:tcPr>
          <w:p w:rsidR="000F1401" w:rsidRPr="004124B7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การดำเนินงานต้องปรับปรุงเร่งด่วน</w:t>
            </w:r>
          </w:p>
        </w:tc>
      </w:tr>
      <w:tr w:rsidR="000F1401" w:rsidRPr="004124B7" w:rsidTr="00A35636">
        <w:trPr>
          <w:trHeight w:val="406"/>
        </w:trPr>
        <w:tc>
          <w:tcPr>
            <w:tcW w:w="2552" w:type="dxa"/>
            <w:vAlign w:val="center"/>
          </w:tcPr>
          <w:p w:rsidR="000F1401" w:rsidRPr="004124B7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1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.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 xml:space="preserve">51 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– 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2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.</w:t>
            </w: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</w:rPr>
              <w:t>50</w:t>
            </w:r>
          </w:p>
        </w:tc>
        <w:tc>
          <w:tcPr>
            <w:tcW w:w="4394" w:type="dxa"/>
            <w:vAlign w:val="center"/>
          </w:tcPr>
          <w:p w:rsidR="000F1401" w:rsidRPr="004124B7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0F1401" w:rsidRPr="004124B7" w:rsidTr="00A35636">
        <w:trPr>
          <w:trHeight w:val="406"/>
        </w:trPr>
        <w:tc>
          <w:tcPr>
            <w:tcW w:w="2552" w:type="dxa"/>
            <w:vAlign w:val="center"/>
          </w:tcPr>
          <w:p w:rsidR="000F1401" w:rsidRPr="004124B7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2.51 – 3.50</w:t>
            </w:r>
          </w:p>
        </w:tc>
        <w:tc>
          <w:tcPr>
            <w:tcW w:w="4394" w:type="dxa"/>
            <w:vAlign w:val="center"/>
          </w:tcPr>
          <w:p w:rsidR="000F1401" w:rsidRPr="004124B7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</w:t>
            </w:r>
            <w:r w:rsidRPr="004124B7">
              <w:rPr>
                <w:rStyle w:val="ad"/>
                <w:rFonts w:ascii="TH Niramit AS" w:eastAsia="Browallia New" w:hAnsi="TH Niramit AS" w:cs="TH Niramit AS"/>
                <w:color w:val="auto"/>
                <w:sz w:val="28"/>
                <w:szCs w:val="28"/>
                <w:cs/>
              </w:rPr>
              <w:t>ะดับพอใช้</w:t>
            </w:r>
          </w:p>
        </w:tc>
      </w:tr>
      <w:tr w:rsidR="000F1401" w:rsidRPr="004124B7" w:rsidTr="00A35636">
        <w:trPr>
          <w:trHeight w:val="406"/>
        </w:trPr>
        <w:tc>
          <w:tcPr>
            <w:tcW w:w="2552" w:type="dxa"/>
            <w:tcBorders>
              <w:bottom w:val="dotDotDash" w:sz="4" w:space="0" w:color="auto"/>
            </w:tcBorders>
            <w:vAlign w:val="center"/>
          </w:tcPr>
          <w:p w:rsidR="000F1401" w:rsidRPr="004124B7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3.51 – 4.50</w:t>
            </w:r>
          </w:p>
        </w:tc>
        <w:tc>
          <w:tcPr>
            <w:tcW w:w="4394" w:type="dxa"/>
            <w:tcBorders>
              <w:bottom w:val="dotDotDash" w:sz="4" w:space="0" w:color="auto"/>
            </w:tcBorders>
            <w:vAlign w:val="center"/>
          </w:tcPr>
          <w:p w:rsidR="000F1401" w:rsidRPr="004124B7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การดำเนินงานระดับดี</w:t>
            </w:r>
          </w:p>
        </w:tc>
      </w:tr>
      <w:tr w:rsidR="000F1401" w:rsidRPr="004124B7" w:rsidTr="00A35636">
        <w:trPr>
          <w:trHeight w:val="406"/>
        </w:trPr>
        <w:tc>
          <w:tcPr>
            <w:tcW w:w="2552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0F1401" w:rsidRPr="004124B7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4.51 – 5.00</w:t>
            </w:r>
          </w:p>
        </w:tc>
        <w:tc>
          <w:tcPr>
            <w:tcW w:w="4394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0F1401" w:rsidRPr="004124B7" w:rsidRDefault="000F1401" w:rsidP="00A356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4124B7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การดำเนินงานระดับดีมาก</w:t>
            </w:r>
          </w:p>
        </w:tc>
      </w:tr>
    </w:tbl>
    <w:p w:rsidR="000F1401" w:rsidRDefault="000F1401" w:rsidP="000F1401">
      <w:pPr>
        <w:tabs>
          <w:tab w:val="left" w:pos="2127"/>
        </w:tabs>
        <w:spacing w:before="120" w:after="120"/>
        <w:ind w:right="20"/>
        <w:rPr>
          <w:rFonts w:ascii="TH Niramit AS" w:hAnsi="TH Niramit AS" w:cs="TH Niramit AS"/>
          <w:b/>
          <w:bCs/>
          <w:sz w:val="36"/>
          <w:szCs w:val="36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0F1401" w:rsidRDefault="000F1401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0F1401" w:rsidRDefault="000F1401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0F1401" w:rsidRDefault="000F1401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0F1401" w:rsidRDefault="000F1401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0F1401" w:rsidRDefault="000F1401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0F1401" w:rsidRDefault="000F1401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0F1401" w:rsidRDefault="000F1401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0F1401" w:rsidRDefault="000F1401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 w:hint="cs"/>
          <w:b/>
          <w:bCs/>
          <w:sz w:val="28"/>
          <w:szCs w:val="28"/>
        </w:rPr>
      </w:pPr>
    </w:p>
    <w:p w:rsidR="003B54CC" w:rsidRDefault="003B54CC" w:rsidP="00F304F5">
      <w:pPr>
        <w:tabs>
          <w:tab w:val="left" w:pos="567"/>
          <w:tab w:val="left" w:pos="851"/>
          <w:tab w:val="left" w:pos="1134"/>
          <w:tab w:val="left" w:pos="1276"/>
          <w:tab w:val="left" w:pos="1418"/>
        </w:tabs>
        <w:ind w:right="-142"/>
        <w:rPr>
          <w:rFonts w:ascii="TH SarabunPSK" w:hAnsi="TH SarabunPSK" w:cs="TH SarabunPSK"/>
          <w:b/>
          <w:bCs/>
        </w:rPr>
      </w:pPr>
    </w:p>
    <w:p w:rsidR="00AA2F0D" w:rsidRPr="000F1401" w:rsidRDefault="00FD20CF" w:rsidP="000F1401">
      <w:pPr>
        <w:tabs>
          <w:tab w:val="left" w:pos="567"/>
          <w:tab w:val="left" w:pos="851"/>
          <w:tab w:val="left" w:pos="1134"/>
          <w:tab w:val="left" w:pos="1276"/>
          <w:tab w:val="left" w:pos="1418"/>
          <w:tab w:val="left" w:pos="1701"/>
          <w:tab w:val="left" w:pos="1985"/>
          <w:tab w:val="left" w:pos="2127"/>
        </w:tabs>
        <w:ind w:left="1695" w:right="-142" w:hanging="1695"/>
        <w:rPr>
          <w:rFonts w:ascii="TH Niramit AS" w:hAnsi="TH Niramit AS" w:cs="TH Niramit AS"/>
          <w:b/>
          <w:bCs/>
          <w:color w:val="000000"/>
        </w:rPr>
      </w:pPr>
      <w:r w:rsidRPr="000F1401">
        <w:rPr>
          <w:rFonts w:ascii="TH Niramit AS" w:hAnsi="TH Niramit AS" w:cs="TH Niramit AS"/>
          <w:b/>
          <w:bCs/>
          <w:cs/>
        </w:rPr>
        <w:lastRenderedPageBreak/>
        <w:t>ตัวบ่งชี้ที่ 5.1</w:t>
      </w:r>
      <w:r w:rsidR="00F304F5" w:rsidRPr="000F1401">
        <w:rPr>
          <w:rFonts w:ascii="TH Niramit AS" w:hAnsi="TH Niramit AS" w:cs="TH Niramit AS"/>
          <w:b/>
          <w:bCs/>
          <w:cs/>
        </w:rPr>
        <w:t xml:space="preserve"> </w:t>
      </w:r>
      <w:r w:rsidR="000F1401">
        <w:rPr>
          <w:rFonts w:ascii="TH Niramit AS" w:hAnsi="TH Niramit AS" w:cs="TH Niramit AS" w:hint="cs"/>
          <w:b/>
          <w:bCs/>
          <w:cs/>
        </w:rPr>
        <w:t xml:space="preserve"> </w:t>
      </w:r>
      <w:r w:rsidR="000F1401">
        <w:rPr>
          <w:rFonts w:ascii="TH Niramit AS" w:hAnsi="TH Niramit AS" w:cs="TH Niramit AS" w:hint="cs"/>
          <w:b/>
          <w:bCs/>
          <w:cs/>
        </w:rPr>
        <w:tab/>
      </w:r>
      <w:r w:rsidR="00F304F5" w:rsidRPr="000F1401">
        <w:rPr>
          <w:rFonts w:ascii="TH Niramit AS" w:hAnsi="TH Niramit AS" w:cs="TH Niramit AS"/>
          <w:b/>
          <w:bCs/>
          <w:cs/>
        </w:rPr>
        <w:tab/>
      </w:r>
      <w:r w:rsidR="000F1401">
        <w:rPr>
          <w:rFonts w:ascii="TH Niramit AS" w:hAnsi="TH Niramit AS" w:cs="TH Niramit AS" w:hint="cs"/>
          <w:b/>
          <w:bCs/>
          <w:cs/>
        </w:rPr>
        <w:t xml:space="preserve"> </w:t>
      </w:r>
      <w:r w:rsidR="000F1401">
        <w:rPr>
          <w:rFonts w:ascii="TH Niramit AS" w:hAnsi="TH Niramit AS" w:cs="TH Niramit AS" w:hint="cs"/>
          <w:b/>
          <w:bCs/>
          <w:cs/>
        </w:rPr>
        <w:tab/>
      </w:r>
      <w:r w:rsidR="000F1401">
        <w:rPr>
          <w:rFonts w:ascii="TH Niramit AS" w:hAnsi="TH Niramit AS" w:cs="TH Niramit AS"/>
          <w:b/>
          <w:bCs/>
          <w:cs/>
        </w:rPr>
        <w:tab/>
      </w:r>
      <w:r w:rsidRPr="000F1401">
        <w:rPr>
          <w:rFonts w:ascii="TH Niramit AS" w:hAnsi="TH Niramit AS" w:cs="TH Niramit AS"/>
          <w:b/>
          <w:bCs/>
          <w:cs/>
        </w:rPr>
        <w:t>การบริหารของสถาบันเพื่อการกำกับติด</w:t>
      </w:r>
      <w:r w:rsidR="00AA2F0D" w:rsidRPr="000F1401">
        <w:rPr>
          <w:rFonts w:ascii="TH Niramit AS" w:hAnsi="TH Niramit AS" w:cs="TH Niramit AS"/>
          <w:b/>
          <w:bCs/>
          <w:cs/>
        </w:rPr>
        <w:t>ตามผลลัพธ์ตามพันธกิจ</w:t>
      </w:r>
      <w:r w:rsidR="000F1401" w:rsidRPr="000F1401">
        <w:rPr>
          <w:rFonts w:ascii="TH Niramit AS" w:hAnsi="TH Niramit AS" w:cs="TH Niramit AS"/>
          <w:b/>
          <w:bCs/>
          <w:cs/>
        </w:rPr>
        <w:t>กลุ่มสถาบัน</w:t>
      </w:r>
      <w:r w:rsidR="000C6D0D" w:rsidRPr="000F1401">
        <w:rPr>
          <w:rFonts w:ascii="TH Niramit AS" w:hAnsi="TH Niramit AS" w:cs="TH Niramit AS"/>
          <w:b/>
          <w:bCs/>
          <w:cs/>
        </w:rPr>
        <w:t xml:space="preserve"> </w:t>
      </w:r>
      <w:r w:rsidR="000F1401">
        <w:rPr>
          <w:rFonts w:ascii="TH Niramit AS" w:hAnsi="TH Niramit AS" w:cs="TH Niramit AS"/>
          <w:b/>
          <w:bCs/>
          <w:cs/>
        </w:rPr>
        <w:br/>
      </w:r>
      <w:r w:rsidR="000F1401">
        <w:rPr>
          <w:rFonts w:ascii="TH Niramit AS" w:hAnsi="TH Niramit AS" w:cs="TH Niramit AS" w:hint="cs"/>
          <w:b/>
          <w:bCs/>
          <w:cs/>
        </w:rPr>
        <w:t xml:space="preserve"> </w:t>
      </w:r>
      <w:r w:rsidR="000F1401">
        <w:rPr>
          <w:rFonts w:ascii="TH Niramit AS" w:hAnsi="TH Niramit AS" w:cs="TH Niramit AS" w:hint="cs"/>
          <w:b/>
          <w:bCs/>
          <w:cs/>
        </w:rPr>
        <w:tab/>
      </w:r>
      <w:r w:rsidR="000F1401">
        <w:rPr>
          <w:rFonts w:ascii="TH Niramit AS" w:hAnsi="TH Niramit AS" w:cs="TH Niramit AS"/>
          <w:b/>
          <w:bCs/>
          <w:cs/>
        </w:rPr>
        <w:tab/>
        <w:t>และ</w:t>
      </w:r>
      <w:r w:rsidR="000C6D0D" w:rsidRPr="000F1401">
        <w:rPr>
          <w:rFonts w:ascii="TH Niramit AS" w:hAnsi="TH Niramit AS" w:cs="TH Niramit AS"/>
          <w:b/>
          <w:bCs/>
          <w:color w:val="000000"/>
          <w:cs/>
        </w:rPr>
        <w:t>เอกลักษณ์</w:t>
      </w:r>
      <w:r w:rsidRPr="000F1401">
        <w:rPr>
          <w:rFonts w:ascii="TH Niramit AS" w:hAnsi="TH Niramit AS" w:cs="TH Niramit AS"/>
          <w:b/>
          <w:bCs/>
          <w:color w:val="000000"/>
          <w:cs/>
        </w:rPr>
        <w:t>ของ</w:t>
      </w:r>
      <w:r w:rsidRPr="000F1401">
        <w:rPr>
          <w:rFonts w:ascii="TH Niramit AS" w:hAnsi="TH Niramit AS" w:cs="TH Niramit AS"/>
          <w:b/>
          <w:bCs/>
          <w:cs/>
        </w:rPr>
        <w:t>สถาบัน</w:t>
      </w:r>
    </w:p>
    <w:p w:rsidR="00FD20CF" w:rsidRPr="000F1401" w:rsidRDefault="00FD20CF" w:rsidP="00A35636">
      <w:pPr>
        <w:tabs>
          <w:tab w:val="left" w:pos="1560"/>
          <w:tab w:val="left" w:pos="1843"/>
        </w:tabs>
        <w:spacing w:before="60"/>
        <w:ind w:right="23"/>
        <w:jc w:val="thaiDistribute"/>
        <w:rPr>
          <w:rFonts w:ascii="TH Niramit AS" w:hAnsi="TH Niramit AS" w:cs="TH Niramit AS"/>
          <w:b/>
          <w:bCs/>
        </w:rPr>
      </w:pPr>
      <w:r w:rsidRPr="000F1401">
        <w:rPr>
          <w:rFonts w:ascii="TH Niramit AS" w:hAnsi="TH Niramit AS" w:cs="TH Niramit AS"/>
          <w:b/>
          <w:bCs/>
          <w:cs/>
        </w:rPr>
        <w:t xml:space="preserve">ชนิดของตัวบ่งชี้ </w:t>
      </w:r>
      <w:r w:rsidR="00F304F5" w:rsidRPr="000F1401">
        <w:rPr>
          <w:rFonts w:ascii="TH Niramit AS" w:hAnsi="TH Niramit AS" w:cs="TH Niramit AS"/>
          <w:b/>
          <w:bCs/>
          <w:cs/>
        </w:rPr>
        <w:t xml:space="preserve"> </w:t>
      </w:r>
      <w:r w:rsidR="00F304F5" w:rsidRPr="000F1401">
        <w:rPr>
          <w:rFonts w:ascii="TH Niramit AS" w:hAnsi="TH Niramit AS" w:cs="TH Niramit AS"/>
          <w:b/>
          <w:bCs/>
          <w:cs/>
        </w:rPr>
        <w:tab/>
      </w:r>
      <w:r w:rsidR="00F304F5" w:rsidRPr="000F1401">
        <w:rPr>
          <w:rFonts w:ascii="TH Niramit AS" w:hAnsi="TH Niramit AS" w:cs="TH Niramit AS"/>
          <w:b/>
          <w:bCs/>
          <w:cs/>
        </w:rPr>
        <w:tab/>
      </w:r>
      <w:r w:rsidRPr="000F1401">
        <w:rPr>
          <w:rFonts w:ascii="TH Niramit AS" w:hAnsi="TH Niramit AS" w:cs="TH Niramit AS"/>
          <w:b/>
          <w:bCs/>
          <w:cs/>
        </w:rPr>
        <w:t xml:space="preserve">กระบวนการ </w:t>
      </w:r>
    </w:p>
    <w:p w:rsidR="00AA2F0D" w:rsidRPr="000F1401" w:rsidRDefault="00AA2F0D" w:rsidP="00A35636">
      <w:pPr>
        <w:tabs>
          <w:tab w:val="left" w:pos="1560"/>
          <w:tab w:val="left" w:pos="1843"/>
        </w:tabs>
        <w:spacing w:before="60"/>
        <w:ind w:right="-2"/>
        <w:rPr>
          <w:rFonts w:ascii="TH Niramit AS" w:hAnsi="TH Niramit AS" w:cs="TH Niramit AS"/>
          <w:b/>
          <w:bCs/>
        </w:rPr>
      </w:pPr>
      <w:r w:rsidRPr="000F1401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F12E88" w:rsidRPr="000F1401">
        <w:rPr>
          <w:rFonts w:ascii="TH Niramit AS" w:hAnsi="TH Niramit AS" w:cs="TH Niramit AS"/>
          <w:b/>
          <w:bCs/>
          <w:cs/>
        </w:rPr>
        <w:t xml:space="preserve"> </w:t>
      </w:r>
      <w:r w:rsidR="00F12E88" w:rsidRPr="000F1401">
        <w:rPr>
          <w:rFonts w:ascii="TH Niramit AS" w:hAnsi="TH Niramit AS" w:cs="TH Niramit AS"/>
          <w:b/>
          <w:bCs/>
          <w:cs/>
        </w:rPr>
        <w:tab/>
      </w:r>
      <w:r w:rsidRPr="000F1401">
        <w:rPr>
          <w:rFonts w:ascii="TH Niramit AS" w:hAnsi="TH Niramit AS" w:cs="TH Niramit AS"/>
          <w:b/>
          <w:bCs/>
          <w:cs/>
        </w:rPr>
        <w:t>ปีการศึกษา</w:t>
      </w:r>
    </w:p>
    <w:p w:rsidR="00F12E88" w:rsidRDefault="00AA2F0D" w:rsidP="00A35636">
      <w:pPr>
        <w:tabs>
          <w:tab w:val="left" w:pos="1560"/>
          <w:tab w:val="left" w:pos="1843"/>
        </w:tabs>
        <w:spacing w:before="60"/>
        <w:rPr>
          <w:rFonts w:ascii="TH Niramit AS" w:hAnsi="TH Niramit AS" w:cs="TH Niramit AS"/>
          <w:b/>
          <w:bCs/>
        </w:rPr>
      </w:pPr>
      <w:r w:rsidRPr="000F1401">
        <w:rPr>
          <w:rFonts w:ascii="TH Niramit AS" w:hAnsi="TH Niramit AS" w:cs="TH Niramit AS"/>
          <w:b/>
          <w:bCs/>
          <w:cs/>
        </w:rPr>
        <w:t>ผู้รับผิดชอบหลัก</w:t>
      </w:r>
      <w:r w:rsidR="00F12E88" w:rsidRPr="000F1401">
        <w:rPr>
          <w:rFonts w:ascii="TH Niramit AS" w:hAnsi="TH Niramit AS" w:cs="TH Niramit AS"/>
          <w:b/>
          <w:bCs/>
          <w:cs/>
        </w:rPr>
        <w:t xml:space="preserve"> </w:t>
      </w:r>
    </w:p>
    <w:tbl>
      <w:tblPr>
        <w:tblW w:w="9356" w:type="dxa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2409"/>
        <w:gridCol w:w="1418"/>
      </w:tblGrid>
      <w:tr w:rsidR="00A35636" w:rsidRPr="005C77BC" w:rsidTr="00A35636">
        <w:trPr>
          <w:trHeight w:val="510"/>
        </w:trPr>
        <w:tc>
          <w:tcPr>
            <w:tcW w:w="5529" w:type="dxa"/>
            <w:shd w:val="clear" w:color="auto" w:fill="CCFFFF"/>
            <w:vAlign w:val="center"/>
          </w:tcPr>
          <w:p w:rsidR="00A35636" w:rsidRPr="005C77BC" w:rsidRDefault="00A35636" w:rsidP="00A35636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5C77B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3827" w:type="dxa"/>
            <w:gridSpan w:val="2"/>
            <w:tcBorders>
              <w:bottom w:val="single" w:sz="18" w:space="0" w:color="FFFFFF" w:themeColor="background1"/>
            </w:tcBorders>
            <w:shd w:val="clear" w:color="auto" w:fill="CCFFFF"/>
            <w:vAlign w:val="center"/>
          </w:tcPr>
          <w:p w:rsidR="00A35636" w:rsidRPr="005C77BC" w:rsidRDefault="00A35636" w:rsidP="00A35636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5C77B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A35636" w:rsidRPr="005C77BC" w:rsidTr="00A35636">
        <w:trPr>
          <w:trHeight w:val="3397"/>
        </w:trPr>
        <w:tc>
          <w:tcPr>
            <w:tcW w:w="5529" w:type="dxa"/>
            <w:shd w:val="clear" w:color="auto" w:fill="FDE9D9" w:themeFill="accent6" w:themeFillTint="33"/>
          </w:tcPr>
          <w:p w:rsidR="00A35636" w:rsidRPr="005C77BC" w:rsidRDefault="00A35636" w:rsidP="00A35636">
            <w:pPr>
              <w:pStyle w:val="aa"/>
              <w:numPr>
                <w:ilvl w:val="0"/>
                <w:numId w:val="16"/>
              </w:numPr>
              <w:tabs>
                <w:tab w:val="left" w:pos="318"/>
              </w:tabs>
              <w:ind w:left="318" w:hanging="284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ที่ปรึกษามหาวิทยาลัยราชภัฏสกลนครด้านการวางแผนและงบประมาณ</w:t>
            </w:r>
          </w:p>
          <w:p w:rsidR="00A35636" w:rsidRPr="005C77BC" w:rsidRDefault="00A35636" w:rsidP="00A35636">
            <w:pPr>
              <w:pStyle w:val="aa"/>
              <w:numPr>
                <w:ilvl w:val="0"/>
                <w:numId w:val="16"/>
              </w:numPr>
              <w:tabs>
                <w:tab w:val="left" w:pos="318"/>
              </w:tabs>
              <w:ind w:left="318" w:hanging="284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ผู้ช่วยศาสตราจารย์ ดร.กาญจนา วงษ์สวัสดิ์                                                รองอธิการบดีฝ่ายวางแผนและประกันคุณภาพ</w:t>
            </w:r>
          </w:p>
          <w:p w:rsidR="00A35636" w:rsidRDefault="00A35636" w:rsidP="00A35636">
            <w:pPr>
              <w:pStyle w:val="aa"/>
              <w:numPr>
                <w:ilvl w:val="0"/>
                <w:numId w:val="16"/>
              </w:numPr>
              <w:tabs>
                <w:tab w:val="left" w:pos="318"/>
              </w:tabs>
              <w:ind w:left="318" w:hanging="284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ผู้อำนวยการสำนักงานอธิการบดี</w:t>
            </w:r>
          </w:p>
          <w:p w:rsidR="00A35636" w:rsidRPr="005C77BC" w:rsidRDefault="00A35636" w:rsidP="00A35636">
            <w:pPr>
              <w:pStyle w:val="aa"/>
              <w:numPr>
                <w:ilvl w:val="0"/>
                <w:numId w:val="16"/>
              </w:numPr>
              <w:tabs>
                <w:tab w:val="left" w:pos="318"/>
              </w:tabs>
              <w:ind w:left="318" w:hanging="284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ผู้อำนวยการ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กองนโยบายละแผน</w:t>
            </w:r>
          </w:p>
          <w:p w:rsidR="00A35636" w:rsidRPr="005C77BC" w:rsidRDefault="00A35636" w:rsidP="00A35636">
            <w:pPr>
              <w:pStyle w:val="aa"/>
              <w:numPr>
                <w:ilvl w:val="0"/>
                <w:numId w:val="16"/>
              </w:numPr>
              <w:tabs>
                <w:tab w:val="left" w:pos="318"/>
              </w:tabs>
              <w:ind w:left="318" w:hanging="284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ผู้อำนวยการกองกลาง</w:t>
            </w:r>
          </w:p>
          <w:p w:rsidR="00A35636" w:rsidRPr="005C77BC" w:rsidRDefault="00A35636" w:rsidP="00A35636">
            <w:pPr>
              <w:pStyle w:val="aa"/>
              <w:numPr>
                <w:ilvl w:val="0"/>
                <w:numId w:val="16"/>
              </w:numPr>
              <w:tabs>
                <w:tab w:val="left" w:pos="318"/>
              </w:tabs>
              <w:ind w:left="318" w:right="-108" w:hanging="284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หัวหน้าสำนักงานผู้อำนวยการสถาบันภาษา ศิลปะแล</w:t>
            </w:r>
            <w:r w:rsidRPr="005C77BC">
              <w:rPr>
                <w:rFonts w:ascii="TH Niramit AS" w:hAnsi="TH Niramit AS" w:cs="TH Niramit AS" w:hint="cs"/>
                <w:sz w:val="28"/>
                <w:szCs w:val="28"/>
                <w:cs/>
              </w:rPr>
              <w:t>ะ</w:t>
            </w: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วัฒนธรรม</w:t>
            </w:r>
            <w:r w:rsidRPr="005C77BC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                                               </w:t>
            </w: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รักษาการในตำแหน่งหัวหน้าหน่วยตรวจสอบภายใน</w:t>
            </w:r>
          </w:p>
        </w:tc>
        <w:tc>
          <w:tcPr>
            <w:tcW w:w="2409" w:type="dxa"/>
            <w:tcBorders>
              <w:right w:val="nil"/>
            </w:tcBorders>
            <w:shd w:val="clear" w:color="auto" w:fill="FDE9D9" w:themeFill="accent6" w:themeFillTint="33"/>
          </w:tcPr>
          <w:p w:rsidR="00A35636" w:rsidRPr="005C77BC" w:rsidRDefault="00A35636" w:rsidP="00A35636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ind w:hanging="687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นางสาวอังคณา</w:t>
            </w:r>
          </w:p>
          <w:p w:rsidR="00A35636" w:rsidRPr="005C77BC" w:rsidRDefault="00A35636" w:rsidP="00A35636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ind w:hanging="687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นางอมรรัตน์</w:t>
            </w:r>
          </w:p>
          <w:p w:rsidR="00A35636" w:rsidRPr="005C77BC" w:rsidRDefault="00A35636" w:rsidP="00A35636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ind w:hanging="687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นางสาวอรอนงค์ </w:t>
            </w:r>
          </w:p>
          <w:p w:rsidR="00A35636" w:rsidRPr="005C77BC" w:rsidRDefault="00A35636" w:rsidP="00A35636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ind w:right="-130" w:hanging="687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นางสาวชัญญานุชพสิษฐ์</w:t>
            </w:r>
          </w:p>
          <w:p w:rsidR="00A35636" w:rsidRPr="005C77BC" w:rsidRDefault="00A35636" w:rsidP="00A35636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ind w:hanging="687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นายภานุวัฒิ  </w:t>
            </w:r>
          </w:p>
          <w:p w:rsidR="00A35636" w:rsidRPr="005C77BC" w:rsidRDefault="00A35636" w:rsidP="00A35636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ind w:hanging="687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นายพงศกร</w:t>
            </w:r>
          </w:p>
          <w:p w:rsidR="00A35636" w:rsidRPr="005C77BC" w:rsidRDefault="00A35636" w:rsidP="00A35636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ind w:hanging="687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นางสาวธิดารัตน์</w:t>
            </w:r>
          </w:p>
          <w:p w:rsidR="00A35636" w:rsidRPr="005C77BC" w:rsidRDefault="00A35636" w:rsidP="00A35636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ind w:hanging="687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นางสาวพิชญาดา</w:t>
            </w:r>
          </w:p>
          <w:p w:rsidR="00A35636" w:rsidRPr="005C77BC" w:rsidRDefault="00A35636" w:rsidP="00A35636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ind w:hanging="687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นางศิริปภาวี</w:t>
            </w:r>
          </w:p>
          <w:p w:rsidR="00A35636" w:rsidRPr="005C77BC" w:rsidRDefault="00A35636" w:rsidP="00A35636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ind w:hanging="687"/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นางณัฏฐชา</w:t>
            </w:r>
          </w:p>
          <w:p w:rsidR="00A35636" w:rsidRPr="005C77BC" w:rsidRDefault="00A35636" w:rsidP="00A35636">
            <w:pPr>
              <w:pStyle w:val="aa"/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ind w:hanging="687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นางสาวศิริพร      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FDE9D9" w:themeFill="accent6" w:themeFillTint="33"/>
          </w:tcPr>
          <w:p w:rsidR="00A35636" w:rsidRPr="005C77BC" w:rsidRDefault="00A35636" w:rsidP="00A35636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ศิริกุล</w:t>
            </w:r>
          </w:p>
          <w:p w:rsidR="00A35636" w:rsidRPr="005C77BC" w:rsidRDefault="00A35636" w:rsidP="00A35636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ตุ่นกลิ่น</w:t>
            </w:r>
          </w:p>
          <w:p w:rsidR="00A35636" w:rsidRPr="005C77BC" w:rsidRDefault="00A35636" w:rsidP="00A35636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ชูเดชวัฒนา</w:t>
            </w:r>
          </w:p>
          <w:p w:rsidR="00A35636" w:rsidRPr="005C77BC" w:rsidRDefault="00A35636" w:rsidP="00A35636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ประชาริโก</w:t>
            </w:r>
          </w:p>
          <w:p w:rsidR="00A35636" w:rsidRPr="005C77BC" w:rsidRDefault="00A35636" w:rsidP="00A35636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ศักดิ์ดา</w:t>
            </w:r>
          </w:p>
          <w:p w:rsidR="00A35636" w:rsidRPr="005C77BC" w:rsidRDefault="00A35636" w:rsidP="00A35636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หาแก้ว</w:t>
            </w:r>
          </w:p>
          <w:p w:rsidR="00A35636" w:rsidRPr="005C77BC" w:rsidRDefault="00A35636" w:rsidP="00A35636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อุปชัย</w:t>
            </w:r>
          </w:p>
          <w:p w:rsidR="00A35636" w:rsidRPr="005C77BC" w:rsidRDefault="00A35636" w:rsidP="00A35636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ธานี</w:t>
            </w:r>
          </w:p>
          <w:p w:rsidR="00A35636" w:rsidRPr="005C77BC" w:rsidRDefault="00A35636" w:rsidP="00A35636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วิชาชาติ</w:t>
            </w:r>
          </w:p>
          <w:p w:rsidR="00A35636" w:rsidRPr="005C77BC" w:rsidRDefault="00A35636" w:rsidP="00A35636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ตรีโอษฐ์</w:t>
            </w:r>
          </w:p>
          <w:p w:rsidR="00A35636" w:rsidRPr="005C77BC" w:rsidRDefault="00A35636" w:rsidP="00A35636">
            <w:pPr>
              <w:tabs>
                <w:tab w:val="left" w:pos="1418"/>
              </w:tabs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5C77BC">
              <w:rPr>
                <w:rFonts w:ascii="TH Niramit AS" w:hAnsi="TH Niramit AS" w:cs="TH Niramit AS"/>
                <w:sz w:val="28"/>
                <w:szCs w:val="28"/>
                <w:cs/>
              </w:rPr>
              <w:t>ชาวชายโขง</w:t>
            </w:r>
          </w:p>
        </w:tc>
      </w:tr>
    </w:tbl>
    <w:p w:rsidR="00AA2F0D" w:rsidRPr="00820247" w:rsidRDefault="00AA2F0D" w:rsidP="00AA2F0D">
      <w:pPr>
        <w:tabs>
          <w:tab w:val="left" w:pos="1560"/>
        </w:tabs>
        <w:rPr>
          <w:rFonts w:ascii="TH SarabunPSK" w:hAnsi="TH SarabunPSK" w:cs="TH SarabunPSK"/>
          <w:sz w:val="10"/>
          <w:szCs w:val="10"/>
        </w:rPr>
      </w:pPr>
    </w:p>
    <w:p w:rsidR="004F278E" w:rsidRPr="00A35636" w:rsidRDefault="004F278E" w:rsidP="00A35636">
      <w:pPr>
        <w:tabs>
          <w:tab w:val="left" w:pos="1276"/>
          <w:tab w:val="left" w:pos="1560"/>
          <w:tab w:val="left" w:pos="1701"/>
          <w:tab w:val="left" w:pos="2127"/>
        </w:tabs>
        <w:spacing w:before="120"/>
        <w:jc w:val="thaiDistribute"/>
        <w:rPr>
          <w:rFonts w:ascii="TH Niramit AS" w:hAnsi="TH Niramit AS" w:cs="TH Niramit AS"/>
          <w:sz w:val="28"/>
          <w:szCs w:val="28"/>
        </w:rPr>
      </w:pPr>
      <w:r w:rsidRPr="00A35636">
        <w:rPr>
          <w:rFonts w:ascii="TH Niramit AS" w:hAnsi="TH Niramit AS" w:cs="TH Niramit AS"/>
          <w:b/>
          <w:bCs/>
          <w:cs/>
        </w:rPr>
        <w:t>คำอธิบายตัวบ่งชี้</w:t>
      </w:r>
      <w:r w:rsidRPr="004F278E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A35636">
        <w:rPr>
          <w:rFonts w:ascii="TH SarabunPSK" w:hAnsi="TH SarabunPSK" w:cs="TH SarabunPSK"/>
          <w:b/>
          <w:bCs/>
          <w:cs/>
        </w:rPr>
        <w:tab/>
      </w:r>
      <w:r w:rsidRPr="00A35636">
        <w:rPr>
          <w:rFonts w:ascii="TH Niramit AS" w:hAnsi="TH Niramit AS" w:cs="TH Niramit AS"/>
          <w:sz w:val="28"/>
          <w:szCs w:val="28"/>
          <w:cs/>
        </w:rPr>
        <w:t>สถาบันอุดมศึกษามีพันธกิจหลัก คือ การเรียนการสอน  การวิจัย การบริการทางวิชาการ</w:t>
      </w:r>
      <w:r w:rsidR="00A35636">
        <w:rPr>
          <w:rFonts w:ascii="TH Niramit AS" w:hAnsi="TH Niramit AS" w:cs="TH Niramit AS"/>
          <w:sz w:val="28"/>
          <w:szCs w:val="28"/>
          <w:cs/>
        </w:rPr>
        <w:br/>
      </w:r>
      <w:r w:rsidRPr="00A35636">
        <w:rPr>
          <w:rFonts w:ascii="TH Niramit AS" w:hAnsi="TH Niramit AS" w:cs="TH Niramit AS"/>
          <w:sz w:val="28"/>
          <w:szCs w:val="28"/>
          <w:cs/>
        </w:rPr>
        <w:t>แก่สังคม และการทำนุบำรุงศิลปวัฒนธรรม ในการดำเนินพันธกิจหลัก สถาบันอุดมศึกษาจำเป็นต้องมีการจัดทำแผนเพื่อกำหนดทิศทางการพัฒนาและการดำเนินงานของสถาบันให้สอดคล้องกับเป้าหมายและกลุ่มสถาบันตลอดจนมีการบริหารทั้งด้านบุคลากร การเงิน ความเสี่ยงและการประกันคุณภาพการศึกษา เพื่อสนับสนุนการดำเนินงานตามพันธกิจหลักให้บรรลุตามเป้าหมายที่กำหนดไว้</w:t>
      </w:r>
    </w:p>
    <w:p w:rsidR="004F278E" w:rsidRPr="00A35636" w:rsidRDefault="004F278E" w:rsidP="006C2B0D">
      <w:pPr>
        <w:autoSpaceDE w:val="0"/>
        <w:autoSpaceDN w:val="0"/>
        <w:adjustRightInd w:val="0"/>
        <w:spacing w:before="240"/>
        <w:rPr>
          <w:rFonts w:ascii="TH Niramit AS" w:hAnsi="TH Niramit AS" w:cs="TH Niramit AS"/>
          <w:color w:val="000000"/>
        </w:rPr>
      </w:pPr>
      <w:r w:rsidRPr="00A35636">
        <w:rPr>
          <w:rFonts w:ascii="TH Niramit AS" w:eastAsia="CordiaNew-Bold" w:hAnsi="TH Niramit AS" w:cs="TH Niramit AS"/>
          <w:b/>
          <w:bCs/>
          <w:cs/>
        </w:rPr>
        <w:t xml:space="preserve">เกณฑ์มาตรฐาน    </w:t>
      </w:r>
    </w:p>
    <w:p w:rsidR="004F278E" w:rsidRPr="00A35636" w:rsidRDefault="004F278E" w:rsidP="00A35636">
      <w:pPr>
        <w:pStyle w:val="Default"/>
        <w:tabs>
          <w:tab w:val="left" w:pos="567"/>
        </w:tabs>
        <w:rPr>
          <w:rFonts w:ascii="TH Niramit AS" w:eastAsia="Cordia New" w:hAnsi="TH Niramit AS" w:cs="TH Niramit AS"/>
          <w:sz w:val="28"/>
          <w:szCs w:val="28"/>
          <w:cs/>
        </w:rPr>
      </w:pPr>
      <w:r w:rsidRPr="004F27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F278E">
        <w:rPr>
          <w:rFonts w:ascii="TH SarabunPSK" w:hAnsi="TH SarabunPSK" w:cs="TH SarabunPSK"/>
          <w:sz w:val="32"/>
          <w:szCs w:val="32"/>
        </w:rPr>
        <w:tab/>
      </w:r>
      <w:r w:rsidRPr="00A35636">
        <w:rPr>
          <w:rFonts w:ascii="TH Niramit AS" w:eastAsia="Cordia New" w:hAnsi="TH Niramit AS" w:cs="TH Niramit AS"/>
          <w:sz w:val="28"/>
          <w:szCs w:val="28"/>
        </w:rPr>
        <w:t>1</w:t>
      </w:r>
      <w:r w:rsidRPr="00A35636">
        <w:rPr>
          <w:rFonts w:ascii="TH Niramit AS" w:eastAsia="Cordia New" w:hAnsi="TH Niramit AS" w:cs="TH Niramit AS"/>
          <w:sz w:val="28"/>
          <w:szCs w:val="28"/>
          <w:cs/>
        </w:rPr>
        <w:t>. พัฒนาแผนกลยุทธ์จากผลการวิเคราะห์</w:t>
      </w:r>
      <w:r w:rsidRPr="00A35636">
        <w:rPr>
          <w:rFonts w:ascii="TH Niramit AS" w:eastAsia="Cordia New" w:hAnsi="TH Niramit AS" w:cs="TH Niramit AS"/>
          <w:sz w:val="28"/>
          <w:szCs w:val="28"/>
        </w:rPr>
        <w:t xml:space="preserve"> SWOT </w:t>
      </w:r>
      <w:r w:rsidRPr="00A35636">
        <w:rPr>
          <w:rFonts w:ascii="TH Niramit AS" w:eastAsia="Cordia New" w:hAnsi="TH Niramit AS" w:cs="TH Niramit AS"/>
          <w:sz w:val="28"/>
          <w:szCs w:val="28"/>
          <w:cs/>
        </w:rPr>
        <w:t>กับวิสัยทัศน์ของ</w:t>
      </w:r>
      <w:r w:rsidRPr="00A35636">
        <w:rPr>
          <w:rFonts w:ascii="TH Niramit AS" w:hAnsi="TH Niramit AS" w:cs="TH Niramit AS"/>
          <w:sz w:val="28"/>
          <w:szCs w:val="28"/>
          <w:cs/>
        </w:rPr>
        <w:t>สถาบัน</w:t>
      </w:r>
      <w:r w:rsidRPr="00A35636">
        <w:rPr>
          <w:rFonts w:ascii="TH Niramit AS" w:eastAsia="Cordia New" w:hAnsi="TH Niramit AS" w:cs="TH Niramit AS"/>
          <w:sz w:val="28"/>
          <w:szCs w:val="28"/>
          <w:cs/>
        </w:rPr>
        <w:t xml:space="preserve"> และพัฒนาไปสู่แผนกลยุทธ์ทางการเงินและแผนปฏิบัติการประจำปีตามกรอบเวลาเพื่อให้บรรลุผลตามตัวบ่งชี้และเป้าหมายของแผนกลยุทธ์</w:t>
      </w:r>
    </w:p>
    <w:p w:rsidR="004F278E" w:rsidRPr="00A35636" w:rsidRDefault="004F278E" w:rsidP="00A35636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A35636">
        <w:rPr>
          <w:rFonts w:ascii="TH Niramit AS" w:hAnsi="TH Niramit AS" w:cs="TH Niramit AS"/>
          <w:color w:val="000000"/>
          <w:sz w:val="28"/>
          <w:szCs w:val="28"/>
        </w:rPr>
        <w:tab/>
        <w:t>2</w:t>
      </w: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>. การกำกับติดตามส่งเสริมสนับสนุนให้ทุกคณะดำเนินการวิเคราะห์ข้อมูลทางการเงินที่ประกอบไปด้วย ต้นทุน</w:t>
      </w:r>
      <w:r w:rsidR="00A35636">
        <w:rPr>
          <w:rFonts w:ascii="TH Niramit AS" w:hAnsi="TH Niramit AS" w:cs="TH Niramit AS"/>
          <w:color w:val="000000"/>
          <w:sz w:val="28"/>
          <w:szCs w:val="28"/>
          <w:cs/>
        </w:rPr>
        <w:br/>
      </w: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>ต่อหน่วยในแต่ละหลักสูตร สัดส่วนค่าใช้จ่ายเพื่อพัฒนานักศึกษา</w:t>
      </w:r>
      <w:r w:rsidR="00F304F5" w:rsidRPr="00A35636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0C6D0D" w:rsidRPr="00A35636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>อาจารย์  บุคลากร  การจัดการเรียนการสอนอย่างต่อเนื่อง เพื่อวิเคราะห์ความคุ้มค่าของการบริหารหลักสูตร ประสิทธิภาพ ประสิทธิผลในการผลิตบัณฑิต และโอกาส</w:t>
      </w:r>
      <w:r w:rsidR="00016A67">
        <w:rPr>
          <w:rFonts w:ascii="TH Niramit AS" w:hAnsi="TH Niramit AS" w:cs="TH Niramit AS"/>
          <w:color w:val="000000"/>
          <w:sz w:val="28"/>
          <w:szCs w:val="28"/>
          <w:cs/>
        </w:rPr>
        <w:br/>
      </w: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 xml:space="preserve">ในการแข่งขัน </w:t>
      </w:r>
    </w:p>
    <w:p w:rsidR="004F278E" w:rsidRPr="00A35636" w:rsidRDefault="004F278E" w:rsidP="000C6D0D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A35636">
        <w:rPr>
          <w:rFonts w:ascii="TH Niramit AS" w:hAnsi="TH Niramit AS" w:cs="TH Niramit AS"/>
          <w:color w:val="000000"/>
          <w:sz w:val="28"/>
          <w:szCs w:val="28"/>
        </w:rPr>
        <w:tab/>
        <w:t>3</w:t>
      </w: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>. ดำเนินงานตามแผนบริหารความเสี่ยง ที่เป็นผลจากการวิเคราะห์และระบุปัจจัยเสี่ยงที่เกิดจากปัจจัยภายนอก หรือปัจจัยที่ไม่สามารถควบคุมได้ที่ส่งผลต่อการดำเนินงานตามพันธกิจของ</w:t>
      </w:r>
      <w:r w:rsidRPr="00A35636">
        <w:rPr>
          <w:rFonts w:ascii="TH Niramit AS" w:hAnsi="TH Niramit AS" w:cs="TH Niramit AS"/>
          <w:sz w:val="28"/>
          <w:szCs w:val="28"/>
          <w:cs/>
        </w:rPr>
        <w:t>สถาบัน</w:t>
      </w: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 xml:space="preserve">และให้ระดับความเสี่ยงลดลงจากเดิม </w:t>
      </w:r>
    </w:p>
    <w:p w:rsidR="004F278E" w:rsidRPr="00A35636" w:rsidRDefault="004F278E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A35636">
        <w:rPr>
          <w:rFonts w:ascii="TH Niramit AS" w:hAnsi="TH Niramit AS" w:cs="TH Niramit AS"/>
          <w:color w:val="000000"/>
          <w:sz w:val="28"/>
          <w:szCs w:val="28"/>
        </w:rPr>
        <w:tab/>
        <w:t>4</w:t>
      </w: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>. บริหารงานด้วยหลักธรรมาภิบาลอย่างครบถ้วนทั้ง</w:t>
      </w:r>
      <w:r w:rsidRPr="00A35636">
        <w:rPr>
          <w:rFonts w:ascii="TH Niramit AS" w:hAnsi="TH Niramit AS" w:cs="TH Niramit AS"/>
          <w:color w:val="000000"/>
          <w:sz w:val="28"/>
          <w:szCs w:val="28"/>
        </w:rPr>
        <w:t xml:space="preserve"> 10 </w:t>
      </w: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 xml:space="preserve">ประการที่อธิบายการดำเนินงานอย่างชัดเจน </w:t>
      </w:r>
    </w:p>
    <w:p w:rsidR="004F278E" w:rsidRDefault="004F278E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A35636">
        <w:rPr>
          <w:rFonts w:ascii="TH Niramit AS" w:hAnsi="TH Niramit AS" w:cs="TH Niramit AS"/>
          <w:color w:val="000000"/>
          <w:sz w:val="28"/>
          <w:szCs w:val="28"/>
        </w:rPr>
        <w:tab/>
        <w:t>5</w:t>
      </w: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>. การกำกับติดตามส่งเสริมสนับสนุนให้ทุกหน่วยงานในสถาบันมีการดำเนินการจัดการความรู้ตามระบบ</w:t>
      </w:r>
    </w:p>
    <w:p w:rsidR="00A35636" w:rsidRPr="00A35636" w:rsidRDefault="00A35636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</w:p>
    <w:p w:rsidR="004F278E" w:rsidRPr="00A35636" w:rsidRDefault="004F278E" w:rsidP="00A35636">
      <w:pPr>
        <w:tabs>
          <w:tab w:val="left" w:pos="567"/>
        </w:tabs>
        <w:autoSpaceDE w:val="0"/>
        <w:autoSpaceDN w:val="0"/>
        <w:adjustRightInd w:val="0"/>
        <w:ind w:right="-427"/>
        <w:rPr>
          <w:rFonts w:ascii="TH Niramit AS" w:hAnsi="TH Niramit AS" w:cs="TH Niramit AS"/>
          <w:color w:val="000000"/>
          <w:sz w:val="28"/>
          <w:szCs w:val="28"/>
        </w:rPr>
      </w:pP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lastRenderedPageBreak/>
        <w:t xml:space="preserve"> </w:t>
      </w:r>
      <w:r w:rsidRPr="00A35636">
        <w:rPr>
          <w:rFonts w:ascii="TH Niramit AS" w:hAnsi="TH Niramit AS" w:cs="TH Niramit AS"/>
          <w:color w:val="000000"/>
          <w:sz w:val="28"/>
          <w:szCs w:val="28"/>
        </w:rPr>
        <w:tab/>
        <w:t>6</w:t>
      </w: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>. การกำกับติดตามผลกา</w:t>
      </w:r>
      <w:r w:rsidR="00B9332B" w:rsidRPr="00A35636">
        <w:rPr>
          <w:rFonts w:ascii="TH Niramit AS" w:hAnsi="TH Niramit AS" w:cs="TH Niramit AS"/>
          <w:color w:val="000000"/>
          <w:sz w:val="28"/>
          <w:szCs w:val="28"/>
          <w:cs/>
        </w:rPr>
        <w:t>รดำเนินงานตามแผนการบริหารและแผน</w:t>
      </w: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 xml:space="preserve">พัฒนาบุคลากรสายวิชาการและสายสนับสนุน </w:t>
      </w:r>
    </w:p>
    <w:p w:rsidR="004F278E" w:rsidRPr="00A35636" w:rsidRDefault="004F278E" w:rsidP="000C6D0D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A35636">
        <w:rPr>
          <w:rFonts w:ascii="TH Niramit AS" w:hAnsi="TH Niramit AS" w:cs="TH Niramit AS"/>
          <w:color w:val="000000"/>
          <w:sz w:val="28"/>
          <w:szCs w:val="28"/>
        </w:rPr>
        <w:tab/>
        <w:t>7</w:t>
      </w:r>
      <w:r w:rsidRPr="00A35636">
        <w:rPr>
          <w:rFonts w:ascii="TH Niramit AS" w:hAnsi="TH Niramit AS" w:cs="TH Niramit AS"/>
          <w:color w:val="000000"/>
          <w:sz w:val="28"/>
          <w:szCs w:val="28"/>
          <w:cs/>
        </w:rPr>
        <w:t>. การกำกับติดตามส่งเสริมสนับสนุนให้ทุกหน่วยงานในสถาบันมีการดำเนินงานด้านการประกันคุณภาพภายในตามระบบกลไกที่สถาบันกำหนด ประกอบด้วย การควบคุมคุณภาพ การตรวจสอบคุณภาพ และการประเมินคุณภาพ</w:t>
      </w:r>
    </w:p>
    <w:p w:rsidR="000C6D0D" w:rsidRDefault="000C6D0D" w:rsidP="006C2B0D">
      <w:pPr>
        <w:pStyle w:val="Default"/>
        <w:spacing w:before="240"/>
        <w:rPr>
          <w:rFonts w:ascii="TH Niramit AS" w:hAnsi="TH Niramit AS" w:cs="TH Niramit AS"/>
          <w:b/>
          <w:bCs/>
          <w:sz w:val="32"/>
          <w:szCs w:val="32"/>
        </w:rPr>
      </w:pPr>
      <w:r w:rsidRPr="00A35636">
        <w:rPr>
          <w:rFonts w:ascii="TH Niramit AS" w:hAnsi="TH Niramit AS" w:cs="TH Niramit AS"/>
          <w:b/>
          <w:bCs/>
          <w:sz w:val="32"/>
          <w:szCs w:val="32"/>
          <w:cs/>
        </w:rPr>
        <w:t xml:space="preserve">เกณฑ์การประเมิน 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5"/>
        <w:gridCol w:w="1875"/>
        <w:gridCol w:w="1875"/>
      </w:tblGrid>
      <w:tr w:rsidR="00016A67" w:rsidRPr="00B71B85" w:rsidTr="00016A67">
        <w:trPr>
          <w:trHeight w:val="202"/>
        </w:trPr>
        <w:tc>
          <w:tcPr>
            <w:tcW w:w="1874" w:type="dxa"/>
            <w:shd w:val="clear" w:color="auto" w:fill="CCFFFF"/>
            <w:vAlign w:val="center"/>
          </w:tcPr>
          <w:p w:rsidR="00016A67" w:rsidRPr="00B71B85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75" w:type="dxa"/>
            <w:shd w:val="clear" w:color="auto" w:fill="CCFFFF"/>
            <w:vAlign w:val="center"/>
          </w:tcPr>
          <w:p w:rsidR="00016A67" w:rsidRPr="00B71B85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75" w:type="dxa"/>
            <w:shd w:val="clear" w:color="auto" w:fill="CCFFFF"/>
            <w:vAlign w:val="center"/>
          </w:tcPr>
          <w:p w:rsidR="00016A67" w:rsidRPr="00B71B85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75" w:type="dxa"/>
            <w:shd w:val="clear" w:color="auto" w:fill="CCFFFF"/>
            <w:vAlign w:val="center"/>
          </w:tcPr>
          <w:p w:rsidR="00016A67" w:rsidRPr="00B71B85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4</w:t>
            </w:r>
          </w:p>
        </w:tc>
        <w:tc>
          <w:tcPr>
            <w:tcW w:w="1875" w:type="dxa"/>
            <w:shd w:val="clear" w:color="auto" w:fill="CCFFFF"/>
            <w:vAlign w:val="center"/>
          </w:tcPr>
          <w:p w:rsidR="00016A67" w:rsidRPr="00B71B85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B71B8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5</w:t>
            </w:r>
          </w:p>
        </w:tc>
      </w:tr>
      <w:tr w:rsidR="00016A67" w:rsidRPr="004E1231" w:rsidTr="00016A67">
        <w:trPr>
          <w:trHeight w:val="17"/>
        </w:trPr>
        <w:tc>
          <w:tcPr>
            <w:tcW w:w="1874" w:type="dxa"/>
            <w:shd w:val="clear" w:color="auto" w:fill="FDE9D9" w:themeFill="accent6" w:themeFillTint="33"/>
            <w:vAlign w:val="center"/>
          </w:tcPr>
          <w:p w:rsidR="00016A67" w:rsidRPr="004E1231" w:rsidRDefault="00016A6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016A67" w:rsidRPr="004E1231" w:rsidRDefault="00016A6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1 ข้อ</w:t>
            </w:r>
          </w:p>
        </w:tc>
        <w:tc>
          <w:tcPr>
            <w:tcW w:w="1875" w:type="dxa"/>
            <w:shd w:val="clear" w:color="auto" w:fill="FDE9D9" w:themeFill="accent6" w:themeFillTint="33"/>
            <w:vAlign w:val="center"/>
          </w:tcPr>
          <w:p w:rsidR="00016A67" w:rsidRPr="004E1231" w:rsidRDefault="00016A6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016A67" w:rsidRPr="004E1231" w:rsidRDefault="00016A6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2 ข้อ</w:t>
            </w:r>
          </w:p>
        </w:tc>
        <w:tc>
          <w:tcPr>
            <w:tcW w:w="1875" w:type="dxa"/>
            <w:shd w:val="clear" w:color="auto" w:fill="FDE9D9" w:themeFill="accent6" w:themeFillTint="33"/>
            <w:vAlign w:val="center"/>
          </w:tcPr>
          <w:p w:rsidR="00016A67" w:rsidRPr="004E1231" w:rsidRDefault="00016A6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016A67" w:rsidRPr="004E1231" w:rsidRDefault="00016A6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3 - 4 ข้อ</w:t>
            </w:r>
          </w:p>
        </w:tc>
        <w:tc>
          <w:tcPr>
            <w:tcW w:w="1875" w:type="dxa"/>
            <w:shd w:val="clear" w:color="auto" w:fill="FDE9D9" w:themeFill="accent6" w:themeFillTint="33"/>
            <w:vAlign w:val="center"/>
          </w:tcPr>
          <w:p w:rsidR="00016A67" w:rsidRPr="004E1231" w:rsidRDefault="00016A6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016A67" w:rsidRPr="004E1231" w:rsidRDefault="00016A6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5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- 6</w:t>
            </w: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75" w:type="dxa"/>
            <w:shd w:val="clear" w:color="auto" w:fill="FDE9D9" w:themeFill="accent6" w:themeFillTint="33"/>
            <w:vAlign w:val="center"/>
          </w:tcPr>
          <w:p w:rsidR="00016A67" w:rsidRPr="004E1231" w:rsidRDefault="00016A6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016A67" w:rsidRPr="004E1231" w:rsidRDefault="00016A6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>7</w:t>
            </w:r>
            <w:r w:rsidRPr="004E1231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ข้อ</w:t>
            </w:r>
          </w:p>
        </w:tc>
      </w:tr>
    </w:tbl>
    <w:p w:rsidR="00A35636" w:rsidRDefault="00A35636" w:rsidP="006C2B0D">
      <w:pPr>
        <w:pStyle w:val="Default"/>
        <w:spacing w:before="240"/>
        <w:rPr>
          <w:rFonts w:ascii="TH Niramit AS" w:hAnsi="TH Niramit AS" w:cs="TH Niramit AS"/>
          <w:b/>
          <w:bCs/>
          <w:sz w:val="32"/>
          <w:szCs w:val="32"/>
        </w:rPr>
      </w:pPr>
    </w:p>
    <w:p w:rsidR="00A35636" w:rsidRPr="00A35636" w:rsidRDefault="00A35636" w:rsidP="006C2B0D">
      <w:pPr>
        <w:pStyle w:val="Default"/>
        <w:spacing w:before="240"/>
        <w:rPr>
          <w:rFonts w:ascii="TH Niramit AS" w:hAnsi="TH Niramit AS" w:cs="TH Niramit AS" w:hint="cs"/>
          <w:b/>
          <w:bCs/>
          <w:sz w:val="32"/>
          <w:szCs w:val="32"/>
          <w:cs/>
        </w:rPr>
      </w:pPr>
    </w:p>
    <w:p w:rsidR="004F278E" w:rsidRDefault="004F278E" w:rsidP="004F278E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016A67" w:rsidRDefault="00016A67" w:rsidP="001F0B88">
      <w:pPr>
        <w:rPr>
          <w:rFonts w:ascii="TH SarabunPSK" w:hAnsi="TH SarabunPSK" w:cs="TH SarabunPSK"/>
          <w:b/>
          <w:bCs/>
        </w:rPr>
      </w:pPr>
    </w:p>
    <w:p w:rsidR="00016A67" w:rsidRDefault="00016A67" w:rsidP="001F0B88">
      <w:pPr>
        <w:rPr>
          <w:rFonts w:ascii="TH SarabunPSK" w:hAnsi="TH SarabunPSK" w:cs="TH SarabunPSK"/>
          <w:b/>
          <w:bCs/>
        </w:rPr>
      </w:pPr>
    </w:p>
    <w:p w:rsidR="00016A67" w:rsidRDefault="00016A67" w:rsidP="001F0B88">
      <w:pPr>
        <w:rPr>
          <w:rFonts w:ascii="TH SarabunPSK" w:hAnsi="TH SarabunPSK" w:cs="TH SarabunPSK"/>
          <w:b/>
          <w:bCs/>
        </w:rPr>
      </w:pPr>
    </w:p>
    <w:p w:rsidR="00016A67" w:rsidRDefault="00016A67" w:rsidP="001F0B88">
      <w:pPr>
        <w:rPr>
          <w:rFonts w:ascii="TH SarabunPSK" w:hAnsi="TH SarabunPSK" w:cs="TH SarabunPSK" w:hint="cs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016A67" w:rsidRDefault="00016A67" w:rsidP="00016A67">
      <w:pPr>
        <w:rPr>
          <w:rFonts w:ascii="TH Niramit AS" w:hAnsi="TH Niramit AS" w:cs="TH Niramit AS"/>
          <w:b/>
          <w:bCs/>
          <w:sz w:val="10"/>
          <w:szCs w:val="10"/>
        </w:rPr>
      </w:pPr>
      <w:r w:rsidRPr="00A10F9B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5105"/>
        <w:gridCol w:w="3679"/>
      </w:tblGrid>
      <w:tr w:rsidR="00016A67" w:rsidRPr="005036C4" w:rsidTr="005B1628">
        <w:trPr>
          <w:tblHeader/>
        </w:trPr>
        <w:tc>
          <w:tcPr>
            <w:tcW w:w="303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273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016A67" w:rsidRPr="007D720F" w:rsidTr="00016A67">
        <w:trPr>
          <w:trHeight w:val="156"/>
        </w:trPr>
        <w:tc>
          <w:tcPr>
            <w:tcW w:w="303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1</w:t>
            </w:r>
          </w:p>
        </w:tc>
        <w:tc>
          <w:tcPr>
            <w:tcW w:w="4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016A67" w:rsidRPr="00016A67" w:rsidRDefault="00016A67" w:rsidP="005B1628">
            <w:pPr>
              <w:pStyle w:val="Default"/>
              <w:tabs>
                <w:tab w:val="left" w:pos="567"/>
              </w:tabs>
              <w:rPr>
                <w:rFonts w:ascii="TH Niramit AS" w:eastAsia="Cordia New" w:hAnsi="TH Niramit AS" w:cs="TH Niramit AS" w:hint="cs"/>
                <w:b/>
                <w:bCs/>
                <w:sz w:val="28"/>
                <w:szCs w:val="28"/>
                <w:cs/>
              </w:rPr>
            </w:pPr>
            <w:r w:rsidRPr="00016A67">
              <w:rPr>
                <w:rFonts w:ascii="TH Niramit AS" w:eastAsia="Cordia New" w:hAnsi="TH Niramit AS" w:cs="TH Niramit AS"/>
                <w:b/>
                <w:bCs/>
                <w:sz w:val="28"/>
                <w:szCs w:val="28"/>
                <w:cs/>
              </w:rPr>
              <w:t>พัฒนาแผนกลยุทธ์จากผลการวิเคราะห์</w:t>
            </w:r>
            <w:r w:rsidRPr="00016A67">
              <w:rPr>
                <w:rFonts w:ascii="TH Niramit AS" w:eastAsia="Cordia New" w:hAnsi="TH Niramit AS" w:cs="TH Niramit AS"/>
                <w:b/>
                <w:bCs/>
                <w:sz w:val="28"/>
                <w:szCs w:val="28"/>
              </w:rPr>
              <w:t xml:space="preserve"> SWOT </w:t>
            </w:r>
            <w:r w:rsidRPr="00016A67">
              <w:rPr>
                <w:rFonts w:ascii="TH Niramit AS" w:eastAsia="Cordia New" w:hAnsi="TH Niramit AS" w:cs="TH Niramit AS"/>
                <w:b/>
                <w:bCs/>
                <w:sz w:val="28"/>
                <w:szCs w:val="28"/>
                <w:cs/>
              </w:rPr>
              <w:t>กับวิสัยทัศน์ของ</w:t>
            </w:r>
            <w:r w:rsidRPr="00016A67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สถาบัน</w:t>
            </w:r>
            <w:r w:rsidRPr="00016A67">
              <w:rPr>
                <w:rFonts w:ascii="TH Niramit AS" w:eastAsia="Cordia New" w:hAnsi="TH Niramit AS" w:cs="TH Niramit AS"/>
                <w:b/>
                <w:bCs/>
                <w:sz w:val="28"/>
                <w:szCs w:val="28"/>
                <w:cs/>
              </w:rPr>
              <w:t xml:space="preserve"> และพัฒนาไปสู่แผนกลยุทธ์</w:t>
            </w:r>
            <w:r>
              <w:rPr>
                <w:rFonts w:ascii="TH Niramit AS" w:eastAsia="Cordia New" w:hAnsi="TH Niramit AS" w:cs="TH Niramit AS"/>
                <w:b/>
                <w:bCs/>
                <w:sz w:val="28"/>
                <w:szCs w:val="28"/>
                <w:cs/>
              </w:rPr>
              <w:br/>
            </w:r>
            <w:r w:rsidRPr="00016A67">
              <w:rPr>
                <w:rFonts w:ascii="TH Niramit AS" w:eastAsia="Cordia New" w:hAnsi="TH Niramit AS" w:cs="TH Niramit AS"/>
                <w:b/>
                <w:bCs/>
                <w:sz w:val="28"/>
                <w:szCs w:val="28"/>
                <w:cs/>
              </w:rPr>
              <w:t>ทางการเงินและแผนปฏิบัติการประจำปีตามกรอบเวลาเพื่อให้บรรลุผลตามตั</w:t>
            </w:r>
            <w:r w:rsidRPr="00016A67">
              <w:rPr>
                <w:rFonts w:ascii="TH Niramit AS" w:eastAsia="Cordia New" w:hAnsi="TH Niramit AS" w:cs="TH Niramit AS"/>
                <w:b/>
                <w:bCs/>
                <w:sz w:val="28"/>
                <w:szCs w:val="28"/>
                <w:cs/>
              </w:rPr>
              <w:t>วบ่งชี้และเป้าหมายของแผนกลยุทธ์</w:t>
            </w:r>
          </w:p>
        </w:tc>
      </w:tr>
      <w:tr w:rsidR="00016A67" w:rsidRPr="007D720F" w:rsidTr="005B1628">
        <w:trPr>
          <w:trHeight w:val="4349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016A6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016A67" w:rsidRDefault="00016A67" w:rsidP="00016A6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016A67" w:rsidRPr="007174FD" w:rsidRDefault="00016A67" w:rsidP="00016A67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016A6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16A67" w:rsidRPr="00016A67" w:rsidRDefault="00016A67" w:rsidP="00016A67">
            <w:pP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</w:tr>
      <w:tr w:rsidR="00016A67" w:rsidRPr="007D720F" w:rsidTr="005B1628">
        <w:trPr>
          <w:trHeight w:val="93"/>
        </w:trPr>
        <w:tc>
          <w:tcPr>
            <w:tcW w:w="303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2</w:t>
            </w:r>
          </w:p>
        </w:tc>
        <w:tc>
          <w:tcPr>
            <w:tcW w:w="4697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016A67" w:rsidRDefault="00016A67" w:rsidP="005B162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</w:rPr>
            </w:pPr>
            <w:r w:rsidRPr="00016A67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การกำกับติดตามส่งเสริมสนับสนุนให้ทุกคณะดำเนินการวิเคราะห์ข้อมูลทางการเงินที่ประกอบไปด้วย ต้นทุนต่อหน่วยในแต่ละหลักสูตร สัดส่วนค่าใช้จ่ายเพื่อพัฒนานักศึกษา</w:t>
            </w:r>
            <w:r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016A67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อาจารย์  บุคลากร  การจัด</w:t>
            </w:r>
          </w:p>
          <w:p w:rsidR="00016A67" w:rsidRPr="00016A67" w:rsidRDefault="00016A67" w:rsidP="005B162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</w:pPr>
            <w:r w:rsidRPr="00016A67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การเรียนการสอนอย่างต่อเนื่อง เพื่อวิเคราะห์ความคุ้มค่าของการบริหารหลักสูตร ประสิทธิภาพ ประสิทธิผลในการผลิตบัณฑิต และโอกาสในการแข่งขัน</w:t>
            </w:r>
          </w:p>
        </w:tc>
      </w:tr>
      <w:tr w:rsidR="00016A67" w:rsidRPr="007D720F" w:rsidTr="00016A67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016A6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016A67" w:rsidRDefault="00016A67" w:rsidP="00016A6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016A67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016A67" w:rsidRDefault="00016A67" w:rsidP="00016A6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016A67" w:rsidRPr="007174FD" w:rsidRDefault="00016A67" w:rsidP="00016A67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016A6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016A6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16A67" w:rsidRDefault="00016A67" w:rsidP="00016A6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16A67" w:rsidRPr="007174FD" w:rsidRDefault="00016A67" w:rsidP="00016A67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016A67" w:rsidRPr="007174FD" w:rsidRDefault="00016A67" w:rsidP="00016A67">
      <w:pPr>
        <w:pStyle w:val="Default"/>
        <w:spacing w:before="120"/>
        <w:rPr>
          <w:rFonts w:ascii="TH Niramit AS" w:hAnsi="TH Niramit AS" w:cs="TH Niramit AS" w:hint="cs"/>
          <w:b/>
          <w:bCs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6"/>
        <w:gridCol w:w="5106"/>
        <w:gridCol w:w="3679"/>
      </w:tblGrid>
      <w:tr w:rsidR="00016A67" w:rsidRPr="002C1BCC" w:rsidTr="005B1628">
        <w:trPr>
          <w:tblHeader/>
        </w:trPr>
        <w:tc>
          <w:tcPr>
            <w:tcW w:w="303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273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016A67" w:rsidRPr="007174FD" w:rsidTr="005B1628">
        <w:trPr>
          <w:trHeight w:val="18"/>
        </w:trPr>
        <w:tc>
          <w:tcPr>
            <w:tcW w:w="303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>3</w:t>
            </w:r>
          </w:p>
        </w:tc>
        <w:tc>
          <w:tcPr>
            <w:tcW w:w="4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016A67" w:rsidRPr="00016A67" w:rsidRDefault="00016A67" w:rsidP="005B1628">
            <w:pPr>
              <w:pStyle w:val="Default"/>
              <w:tabs>
                <w:tab w:val="left" w:pos="567"/>
              </w:tabs>
              <w:rPr>
                <w:rFonts w:ascii="TH Niramit AS" w:eastAsia="Cordia New" w:hAnsi="TH Niramit AS" w:cs="TH Niramit AS" w:hint="cs"/>
                <w:b/>
                <w:bCs/>
                <w:sz w:val="28"/>
                <w:szCs w:val="28"/>
                <w:cs/>
              </w:rPr>
            </w:pPr>
            <w:r w:rsidRPr="00016A67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ดำเนินงานตามแผนบริหารความเสี่ยง ที่เป็นผลจากการวิเคราะห์และระบุปัจจัยเสี่ยงที่เกิดจากปัจจัยภายนอก หรือปัจจัยที่ไม่สามารถควบคุมได้ที่ส่งผลต่อการดำเนินงานตามพันธกิจของสถาบันและให้ระดับความเสี่ยงลดลงจากเดิม</w:t>
            </w:r>
          </w:p>
        </w:tc>
      </w:tr>
      <w:tr w:rsidR="00016A67" w:rsidRPr="00426099" w:rsidTr="005B1628">
        <w:trPr>
          <w:trHeight w:val="2815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016A67" w:rsidRPr="007174FD" w:rsidRDefault="00016A67" w:rsidP="005B1628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16A67" w:rsidRPr="007174FD" w:rsidRDefault="00016A67" w:rsidP="005B1628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016A67" w:rsidRPr="008638D4" w:rsidTr="005B1628">
        <w:trPr>
          <w:trHeight w:val="93"/>
        </w:trPr>
        <w:tc>
          <w:tcPr>
            <w:tcW w:w="303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4697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016A67" w:rsidRPr="00016A67" w:rsidRDefault="00016A67" w:rsidP="005B162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</w:pPr>
            <w:r w:rsidRPr="00016A67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บริหารงานด้วยหลักธรรมาภิบาลอย่างครบถ้วนทั้ง</w:t>
            </w:r>
            <w:r w:rsidRPr="00016A67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</w:rPr>
              <w:t xml:space="preserve"> 10 </w:t>
            </w:r>
            <w:r w:rsidRPr="00016A67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ประการที่อธิบายการดำเนินงานอย่างชัดเจน</w:t>
            </w:r>
          </w:p>
        </w:tc>
      </w:tr>
      <w:tr w:rsidR="00016A67" w:rsidRPr="00426099" w:rsidTr="005B1628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016A67" w:rsidRPr="007174FD" w:rsidRDefault="00016A67" w:rsidP="005B1628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16A67" w:rsidRPr="007174FD" w:rsidRDefault="00016A67" w:rsidP="005B1628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016A67" w:rsidRPr="008638D4" w:rsidTr="005B1628">
        <w:trPr>
          <w:trHeight w:val="93"/>
        </w:trPr>
        <w:tc>
          <w:tcPr>
            <w:tcW w:w="303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 w:hint="c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5</w:t>
            </w:r>
          </w:p>
        </w:tc>
        <w:tc>
          <w:tcPr>
            <w:tcW w:w="46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016A67" w:rsidRPr="00151569" w:rsidRDefault="00016A67" w:rsidP="005B162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</w:pPr>
            <w:r w:rsidRPr="00016A67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การกำกับติดตามส่งเสริมสนับสนุนให้ทุกหน่วยงานในสถาบันมีการดำเนินการจัดการความรู้ตามระบบ</w:t>
            </w:r>
          </w:p>
        </w:tc>
      </w:tr>
      <w:tr w:rsidR="00016A67" w:rsidRPr="002D5C3D" w:rsidTr="005B1628">
        <w:trPr>
          <w:trHeight w:val="2644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016A67" w:rsidRPr="007174FD" w:rsidRDefault="00016A67" w:rsidP="005B1628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16A67" w:rsidRPr="007174FD" w:rsidRDefault="00016A67" w:rsidP="005B1628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</w:tr>
    </w:tbl>
    <w:p w:rsidR="00016A67" w:rsidRPr="00016A67" w:rsidRDefault="00016A67" w:rsidP="00016A67">
      <w:pPr>
        <w:pStyle w:val="Default"/>
        <w:spacing w:before="60"/>
        <w:rPr>
          <w:rFonts w:ascii="TH Niramit AS" w:hAnsi="TH Niramit AS" w:cs="TH Niramit AS"/>
          <w:b/>
          <w:bCs/>
          <w:sz w:val="4"/>
          <w:szCs w:val="4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5105"/>
        <w:gridCol w:w="3679"/>
      </w:tblGrid>
      <w:tr w:rsidR="00016A67" w:rsidRPr="002C1BCC" w:rsidTr="005B1628">
        <w:trPr>
          <w:tblHeader/>
        </w:trPr>
        <w:tc>
          <w:tcPr>
            <w:tcW w:w="303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lastRenderedPageBreak/>
              <w:t>ข้อ</w:t>
            </w:r>
          </w:p>
        </w:tc>
        <w:tc>
          <w:tcPr>
            <w:tcW w:w="273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016A67" w:rsidRPr="00016A67" w:rsidTr="005B1628">
        <w:trPr>
          <w:trHeight w:val="156"/>
        </w:trPr>
        <w:tc>
          <w:tcPr>
            <w:tcW w:w="303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 w:hint="c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>6</w:t>
            </w:r>
          </w:p>
        </w:tc>
        <w:tc>
          <w:tcPr>
            <w:tcW w:w="4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016A67" w:rsidRPr="00016A67" w:rsidRDefault="00016A67" w:rsidP="005B1628">
            <w:pPr>
              <w:pStyle w:val="Default"/>
              <w:tabs>
                <w:tab w:val="left" w:pos="567"/>
              </w:tabs>
              <w:rPr>
                <w:rFonts w:ascii="TH Niramit AS" w:eastAsia="Cordia New" w:hAnsi="TH Niramit AS" w:cs="TH Niramit AS" w:hint="cs"/>
                <w:b/>
                <w:bCs/>
                <w:sz w:val="28"/>
                <w:szCs w:val="28"/>
                <w:cs/>
              </w:rPr>
            </w:pPr>
            <w:r w:rsidRPr="00016A67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การกำกับติดตามผลการดำเนินงานตามแผนการบริหารและแผนพัฒนาบุคลากรสายวิชาการและ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br/>
            </w:r>
            <w:r w:rsidRPr="00016A67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สายสนับสนุน</w:t>
            </w:r>
          </w:p>
        </w:tc>
      </w:tr>
      <w:tr w:rsidR="00016A67" w:rsidRPr="00016A67" w:rsidTr="005B1628">
        <w:trPr>
          <w:trHeight w:val="4349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016A67" w:rsidRPr="007174FD" w:rsidRDefault="00016A67" w:rsidP="005B1628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16A67" w:rsidRPr="00016A67" w:rsidRDefault="00016A67" w:rsidP="005B1628">
            <w:pP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</w:tr>
      <w:tr w:rsidR="00016A67" w:rsidRPr="00016A67" w:rsidTr="005B1628">
        <w:trPr>
          <w:trHeight w:val="93"/>
        </w:trPr>
        <w:tc>
          <w:tcPr>
            <w:tcW w:w="303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016A67" w:rsidRPr="002C1BCC" w:rsidRDefault="00016A67" w:rsidP="005B1628">
            <w:pPr>
              <w:jc w:val="center"/>
              <w:rPr>
                <w:rFonts w:ascii="TH Niramit AS" w:hAnsi="TH Niramit AS" w:cs="TH Niramit AS" w:hint="c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4697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016A67" w:rsidRPr="00016A67" w:rsidRDefault="00016A67" w:rsidP="005B162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</w:pPr>
            <w:r w:rsidRPr="00016A67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การกำกับติดตามส่งเสริมสนับสนุนให้ทุกหน่วยงานในสถาบันมีการดำเนินงานด้านการประกันคุณภาพภายในตามระบบกลไกที่สถาบันกำหนด 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016A67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ประกอบด้วย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016A67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การควบคุมคุณภาพ 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016A67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การตรวจสอบคุณภาพ </w:t>
            </w:r>
            <w:r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br/>
            </w:r>
            <w:r w:rsidRPr="00016A67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และการประเมินคุณภาพ</w:t>
            </w:r>
          </w:p>
        </w:tc>
      </w:tr>
      <w:tr w:rsidR="00016A67" w:rsidRPr="007174FD" w:rsidTr="005B1628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016A67" w:rsidRPr="007174FD" w:rsidRDefault="00016A67" w:rsidP="00016A67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16A67" w:rsidRPr="003F00C0" w:rsidRDefault="00016A67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16A67" w:rsidRDefault="00016A67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16A67" w:rsidRPr="007174FD" w:rsidRDefault="00016A67" w:rsidP="005B1628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016A67" w:rsidRPr="002D5C3D" w:rsidRDefault="00016A67" w:rsidP="00016A67">
      <w:pPr>
        <w:pStyle w:val="Default"/>
        <w:spacing w:before="60"/>
        <w:rPr>
          <w:rFonts w:ascii="TH Niramit AS" w:hAnsi="TH Niramit AS" w:cs="TH Niramit AS"/>
          <w:sz w:val="32"/>
          <w:szCs w:val="32"/>
        </w:rPr>
      </w:pPr>
      <w:r w:rsidRPr="002D5C3D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ผลการประเมินตนเอ</w:t>
      </w:r>
      <w:r w:rsidRPr="002D5C3D"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016A67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016A67" w:rsidRPr="008067A9" w:rsidRDefault="00016A67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016A67" w:rsidRPr="008067A9" w:rsidRDefault="00016A67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</w:t>
            </w:r>
          </w:p>
        </w:tc>
      </w:tr>
      <w:tr w:rsidR="00016A67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016A67" w:rsidRPr="008067A9" w:rsidRDefault="00016A67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016A67" w:rsidRPr="008067A9" w:rsidRDefault="00016A67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016A67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016A67" w:rsidRPr="008067A9" w:rsidRDefault="00016A67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016A67" w:rsidRPr="008067A9" w:rsidRDefault="00016A67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016A67" w:rsidRPr="004124B7" w:rsidTr="005B1628">
        <w:trPr>
          <w:trHeight w:val="470"/>
        </w:trPr>
        <w:tc>
          <w:tcPr>
            <w:tcW w:w="4536" w:type="dxa"/>
            <w:shd w:val="clear" w:color="auto" w:fill="CCFFFF"/>
          </w:tcPr>
          <w:p w:rsidR="00016A67" w:rsidRPr="008067A9" w:rsidRDefault="00016A67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การบรรลุเป้าหมาย</w:t>
            </w:r>
          </w:p>
        </w:tc>
        <w:tc>
          <w:tcPr>
            <w:tcW w:w="4772" w:type="dxa"/>
            <w:shd w:val="clear" w:color="auto" w:fill="FDE9D9" w:themeFill="accent6" w:themeFillTint="33"/>
          </w:tcPr>
          <w:p w:rsidR="00016A67" w:rsidRPr="002A0B9B" w:rsidRDefault="00016A67" w:rsidP="005B1628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บรรลุเป้าหมาย</w:t>
            </w:r>
          </w:p>
          <w:p w:rsidR="00016A67" w:rsidRPr="002A0B9B" w:rsidRDefault="00016A67" w:rsidP="005B1628">
            <w:pPr>
              <w:pStyle w:val="Default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ไม่บรรลุเป้าหมาย</w:t>
            </w:r>
          </w:p>
        </w:tc>
      </w:tr>
      <w:tr w:rsidR="00016A67" w:rsidRPr="004124B7" w:rsidTr="005B1628">
        <w:trPr>
          <w:trHeight w:val="488"/>
        </w:trPr>
        <w:tc>
          <w:tcPr>
            <w:tcW w:w="4536" w:type="dxa"/>
            <w:shd w:val="clear" w:color="auto" w:fill="CCFFFF"/>
            <w:vAlign w:val="center"/>
          </w:tcPr>
          <w:p w:rsidR="00016A67" w:rsidRPr="008067A9" w:rsidRDefault="00016A67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เป้าหมายปีถัดไป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016A67" w:rsidRPr="008067A9" w:rsidRDefault="00016A67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</w:tbl>
    <w:p w:rsidR="00016A67" w:rsidRPr="006D25D9" w:rsidRDefault="00016A67" w:rsidP="00016A67">
      <w:pPr>
        <w:spacing w:before="60"/>
        <w:rPr>
          <w:rFonts w:ascii="TH Niramit AS" w:hAnsi="TH Niramit AS" w:cs="TH Niramit AS"/>
          <w:b/>
          <w:bCs/>
        </w:rPr>
      </w:pPr>
      <w:r w:rsidRPr="006D25D9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016A67" w:rsidRPr="00ED49F1" w:rsidTr="005B1628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016A67" w:rsidRPr="006D25D9" w:rsidRDefault="00016A67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016A67" w:rsidRPr="006D25D9" w:rsidRDefault="00016A67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</w:tr>
      <w:tr w:rsidR="00016A67" w:rsidRPr="00ED49F1" w:rsidTr="005B1628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016A67" w:rsidRDefault="00016A67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16A67" w:rsidRDefault="00016A67" w:rsidP="005B1628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16A67" w:rsidRDefault="00016A67" w:rsidP="005B1628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16A67" w:rsidRDefault="00016A67" w:rsidP="005B1628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16A67" w:rsidRPr="00ED49F1" w:rsidRDefault="00016A67" w:rsidP="005B1628">
            <w:pPr>
              <w:pStyle w:val="Default"/>
              <w:rPr>
                <w:rFonts w:ascii="TH Niramit AS" w:hAnsi="TH Niramit AS" w:cs="TH Niramit AS" w:hint="c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  <w:vAlign w:val="center"/>
          </w:tcPr>
          <w:p w:rsidR="00016A67" w:rsidRPr="00ED49F1" w:rsidRDefault="00016A67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016A67" w:rsidRPr="00ED49F1" w:rsidTr="005B1628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016A67" w:rsidRPr="00ED49F1" w:rsidRDefault="00016A67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016A67" w:rsidRPr="00ED49F1" w:rsidRDefault="00016A67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016A67" w:rsidRPr="00ED49F1" w:rsidTr="005B1628">
        <w:trPr>
          <w:trHeight w:val="162"/>
        </w:trPr>
        <w:tc>
          <w:tcPr>
            <w:tcW w:w="4581" w:type="dxa"/>
            <w:shd w:val="clear" w:color="auto" w:fill="FDE9D9" w:themeFill="accent6" w:themeFillTint="33"/>
          </w:tcPr>
          <w:p w:rsidR="00016A67" w:rsidRDefault="00016A67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16A67" w:rsidRDefault="00016A67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16A67" w:rsidRDefault="00016A67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16A67" w:rsidRDefault="00016A67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16A67" w:rsidRDefault="00016A67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16A67" w:rsidRPr="00ED49F1" w:rsidRDefault="00016A67" w:rsidP="005B1628">
            <w:pPr>
              <w:pStyle w:val="Default"/>
              <w:jc w:val="thaiDistribute"/>
              <w:rPr>
                <w:rFonts w:ascii="TH Niramit AS" w:hAnsi="TH Niramit AS" w:cs="TH Niramit AS" w:hint="c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</w:tcPr>
          <w:p w:rsidR="00016A67" w:rsidRDefault="00016A67" w:rsidP="005B1628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16A67" w:rsidRDefault="00016A67" w:rsidP="005B1628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016A67" w:rsidRPr="00E258D2" w:rsidRDefault="00016A67" w:rsidP="005B1628">
            <w:pPr>
              <w:pStyle w:val="Default"/>
              <w:tabs>
                <w:tab w:val="left" w:pos="556"/>
              </w:tabs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</w:tbl>
    <w:p w:rsidR="00016A67" w:rsidRPr="008638D4" w:rsidRDefault="00016A67" w:rsidP="00016A67">
      <w:pPr>
        <w:pStyle w:val="Default"/>
        <w:spacing w:before="6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8638D4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8638D4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016A67" w:rsidRDefault="00016A67" w:rsidP="00016A6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6A67" w:rsidRDefault="00016A67" w:rsidP="00016A6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6A67" w:rsidRPr="008638D4" w:rsidRDefault="00016A67" w:rsidP="00016A67">
      <w:pPr>
        <w:pStyle w:val="Default"/>
        <w:spacing w:before="6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8638D4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 </w:t>
      </w:r>
    </w:p>
    <w:p w:rsidR="00016A67" w:rsidRPr="00832214" w:rsidRDefault="00016A67" w:rsidP="00832214">
      <w:pPr>
        <w:pStyle w:val="Default"/>
        <w:tabs>
          <w:tab w:val="left" w:pos="567"/>
        </w:tabs>
        <w:ind w:right="-1"/>
        <w:rPr>
          <w:rFonts w:ascii="TH SarabunPSK" w:hAnsi="TH SarabunPSK" w:cs="TH SarabunPSK" w:hint="cs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6A67" w:rsidRDefault="00832214" w:rsidP="006C2B0D">
      <w:pPr>
        <w:tabs>
          <w:tab w:val="left" w:pos="567"/>
          <w:tab w:val="left" w:pos="851"/>
          <w:tab w:val="left" w:pos="1134"/>
          <w:tab w:val="left" w:pos="1418"/>
          <w:tab w:val="left" w:pos="1985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FD20CF" w:rsidRPr="00832214" w:rsidRDefault="00FD20CF" w:rsidP="00832214">
      <w:pPr>
        <w:tabs>
          <w:tab w:val="left" w:pos="567"/>
          <w:tab w:val="left" w:pos="851"/>
          <w:tab w:val="left" w:pos="1134"/>
          <w:tab w:val="left" w:pos="1418"/>
          <w:tab w:val="left" w:pos="2268"/>
        </w:tabs>
        <w:jc w:val="thaiDistribute"/>
        <w:rPr>
          <w:rFonts w:ascii="TH Niramit AS" w:hAnsi="TH Niramit AS" w:cs="TH Niramit AS"/>
          <w:b/>
          <w:bCs/>
        </w:rPr>
      </w:pPr>
      <w:r w:rsidRPr="00832214">
        <w:rPr>
          <w:rFonts w:ascii="TH Niramit AS" w:hAnsi="TH Niramit AS" w:cs="TH Niramit AS"/>
          <w:b/>
          <w:bCs/>
          <w:cs/>
        </w:rPr>
        <w:lastRenderedPageBreak/>
        <w:t>ตัวบ่งชี้ที่ 5.2</w:t>
      </w:r>
      <w:r w:rsidR="006C2B0D" w:rsidRPr="00832214">
        <w:rPr>
          <w:rFonts w:ascii="TH Niramit AS" w:hAnsi="TH Niramit AS" w:cs="TH Niramit AS"/>
          <w:b/>
          <w:bCs/>
          <w:cs/>
        </w:rPr>
        <w:tab/>
        <w:t xml:space="preserve">  </w:t>
      </w:r>
      <w:r w:rsidR="006C2B0D" w:rsidRPr="00832214">
        <w:rPr>
          <w:rFonts w:ascii="TH Niramit AS" w:hAnsi="TH Niramit AS" w:cs="TH Niramit AS"/>
          <w:b/>
          <w:bCs/>
          <w:cs/>
        </w:rPr>
        <w:tab/>
      </w:r>
      <w:r w:rsidRPr="00832214">
        <w:rPr>
          <w:rFonts w:ascii="TH Niramit AS" w:hAnsi="TH Niramit AS" w:cs="TH Niramit AS"/>
          <w:b/>
          <w:bCs/>
          <w:cs/>
        </w:rPr>
        <w:t>ผลการบริหาร</w:t>
      </w:r>
      <w:r w:rsidR="00F00DD4" w:rsidRPr="00832214">
        <w:rPr>
          <w:rFonts w:ascii="TH Niramit AS" w:hAnsi="TH Niramit AS" w:cs="TH Niramit AS"/>
          <w:b/>
          <w:bCs/>
          <w:cs/>
        </w:rPr>
        <w:t>งาน</w:t>
      </w:r>
      <w:r w:rsidRPr="00832214">
        <w:rPr>
          <w:rFonts w:ascii="TH Niramit AS" w:hAnsi="TH Niramit AS" w:cs="TH Niramit AS"/>
          <w:b/>
          <w:bCs/>
          <w:cs/>
        </w:rPr>
        <w:t>ของคณะ</w:t>
      </w:r>
    </w:p>
    <w:p w:rsidR="00FD20CF" w:rsidRPr="00832214" w:rsidRDefault="00FD20CF" w:rsidP="00832214">
      <w:pPr>
        <w:tabs>
          <w:tab w:val="left" w:pos="2268"/>
        </w:tabs>
        <w:spacing w:before="120"/>
        <w:ind w:right="23"/>
        <w:jc w:val="thaiDistribute"/>
        <w:rPr>
          <w:rFonts w:ascii="TH Niramit AS" w:hAnsi="TH Niramit AS" w:cs="TH Niramit AS"/>
          <w:b/>
          <w:bCs/>
        </w:rPr>
      </w:pPr>
      <w:r w:rsidRPr="00832214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="006C2B0D" w:rsidRPr="00832214">
        <w:rPr>
          <w:rFonts w:ascii="TH Niramit AS" w:hAnsi="TH Niramit AS" w:cs="TH Niramit AS"/>
          <w:b/>
          <w:bCs/>
          <w:cs/>
        </w:rPr>
        <w:t xml:space="preserve"> </w:t>
      </w:r>
      <w:r w:rsidR="006C2B0D" w:rsidRPr="00832214">
        <w:rPr>
          <w:rFonts w:ascii="TH Niramit AS" w:hAnsi="TH Niramit AS" w:cs="TH Niramit AS"/>
          <w:b/>
          <w:bCs/>
          <w:cs/>
        </w:rPr>
        <w:tab/>
      </w:r>
      <w:r w:rsidRPr="00832214">
        <w:rPr>
          <w:rFonts w:ascii="TH Niramit AS" w:hAnsi="TH Niramit AS" w:cs="TH Niramit AS"/>
          <w:b/>
          <w:bCs/>
          <w:cs/>
        </w:rPr>
        <w:t>ผลลัพธ์</w:t>
      </w:r>
    </w:p>
    <w:p w:rsidR="00AA2F0D" w:rsidRPr="00832214" w:rsidRDefault="00AA2F0D" w:rsidP="00832214">
      <w:pPr>
        <w:tabs>
          <w:tab w:val="left" w:pos="1701"/>
          <w:tab w:val="left" w:pos="2268"/>
        </w:tabs>
        <w:spacing w:before="120"/>
        <w:ind w:right="23"/>
        <w:rPr>
          <w:rFonts w:ascii="TH Niramit AS" w:hAnsi="TH Niramit AS" w:cs="TH Niramit AS"/>
          <w:b/>
          <w:bCs/>
        </w:rPr>
      </w:pPr>
      <w:r w:rsidRPr="00832214">
        <w:rPr>
          <w:rFonts w:ascii="TH Niramit AS" w:hAnsi="TH Niramit AS" w:cs="TH Niramit AS"/>
          <w:b/>
          <w:bCs/>
          <w:cs/>
        </w:rPr>
        <w:t xml:space="preserve">วงรอบการประเมิน   </w:t>
      </w:r>
      <w:r w:rsidR="006C2B0D" w:rsidRPr="00832214">
        <w:rPr>
          <w:rFonts w:ascii="TH Niramit AS" w:hAnsi="TH Niramit AS" w:cs="TH Niramit AS"/>
          <w:b/>
          <w:bCs/>
          <w:cs/>
        </w:rPr>
        <w:tab/>
      </w:r>
      <w:r w:rsidRPr="00832214">
        <w:rPr>
          <w:rFonts w:ascii="TH Niramit AS" w:hAnsi="TH Niramit AS" w:cs="TH Niramit AS"/>
          <w:b/>
          <w:bCs/>
          <w:cs/>
        </w:rPr>
        <w:t>ปีการศึกษา</w:t>
      </w:r>
    </w:p>
    <w:p w:rsidR="00832214" w:rsidRDefault="00AA2F0D" w:rsidP="006C2B0D">
      <w:pPr>
        <w:tabs>
          <w:tab w:val="left" w:pos="1560"/>
        </w:tabs>
        <w:spacing w:before="120"/>
        <w:rPr>
          <w:rFonts w:ascii="TH Niramit AS" w:hAnsi="TH Niramit AS" w:cs="TH Niramit AS"/>
          <w:b/>
          <w:bCs/>
        </w:rPr>
      </w:pPr>
      <w:r w:rsidRPr="00832214">
        <w:rPr>
          <w:rFonts w:ascii="TH Niramit AS" w:hAnsi="TH Niramit AS" w:cs="TH Niramit AS"/>
          <w:b/>
          <w:bCs/>
          <w:cs/>
        </w:rPr>
        <w:t xml:space="preserve">ผู้รับผิดชอบหลัก 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4809"/>
        <w:gridCol w:w="4525"/>
      </w:tblGrid>
      <w:tr w:rsidR="00832214" w:rsidRPr="00DD43ED" w:rsidTr="00832214">
        <w:trPr>
          <w:trHeight w:val="484"/>
        </w:trPr>
        <w:tc>
          <w:tcPr>
            <w:tcW w:w="4809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CCFFFF"/>
            <w:vAlign w:val="center"/>
          </w:tcPr>
          <w:p w:rsidR="00832214" w:rsidRPr="00DD43ED" w:rsidRDefault="00832214" w:rsidP="005B1628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525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CCFFFF"/>
            <w:vAlign w:val="center"/>
          </w:tcPr>
          <w:p w:rsidR="00832214" w:rsidRPr="00DD43ED" w:rsidRDefault="00832214" w:rsidP="005B1628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D43E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832214" w:rsidRPr="00DD43ED" w:rsidTr="00832214">
        <w:trPr>
          <w:trHeight w:val="809"/>
        </w:trPr>
        <w:tc>
          <w:tcPr>
            <w:tcW w:w="4809" w:type="dxa"/>
            <w:tcBorders>
              <w:top w:val="single" w:sz="24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832214" w:rsidRPr="00833EC8" w:rsidRDefault="00832214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33EC8">
              <w:rPr>
                <w:rFonts w:ascii="TH Niramit AS" w:hAnsi="TH Niramit AS" w:cs="TH Niramit AS"/>
                <w:sz w:val="28"/>
                <w:szCs w:val="28"/>
                <w:cs/>
              </w:rPr>
              <w:t>ผศ.ดร.กาญจนา  วงษ์สวัสดิ์</w:t>
            </w:r>
          </w:p>
          <w:p w:rsidR="00832214" w:rsidRPr="00CC48C3" w:rsidRDefault="00832214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833EC8">
              <w:rPr>
                <w:rFonts w:ascii="TH Niramit AS" w:hAnsi="TH Niramit AS" w:cs="TH Niramit AS"/>
                <w:sz w:val="28"/>
                <w:szCs w:val="28"/>
                <w:cs/>
              </w:rPr>
              <w:t>รองอธิการบดีฝ่ายวางแผนและประกันคุณภาพ</w:t>
            </w:r>
          </w:p>
        </w:tc>
        <w:tc>
          <w:tcPr>
            <w:tcW w:w="4525" w:type="dxa"/>
            <w:tcBorders>
              <w:top w:val="single" w:sz="24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832214" w:rsidRPr="00DD43ED" w:rsidRDefault="00832214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นางสาวศุภนาฏ  บุญชัยศรี</w:t>
            </w:r>
          </w:p>
        </w:tc>
      </w:tr>
    </w:tbl>
    <w:p w:rsidR="0047041C" w:rsidRPr="00832214" w:rsidRDefault="00FD20CF" w:rsidP="00832214">
      <w:pPr>
        <w:tabs>
          <w:tab w:val="left" w:pos="1560"/>
          <w:tab w:val="left" w:pos="1985"/>
        </w:tabs>
        <w:spacing w:before="360"/>
        <w:jc w:val="thaiDistribute"/>
        <w:rPr>
          <w:rFonts w:ascii="TH Niramit AS" w:hAnsi="TH Niramit AS" w:cs="TH Niramit AS"/>
          <w:sz w:val="28"/>
          <w:szCs w:val="28"/>
        </w:rPr>
      </w:pPr>
      <w:r w:rsidRPr="00832214">
        <w:rPr>
          <w:rFonts w:ascii="TH Niramit AS" w:hAnsi="TH Niramit AS" w:cs="TH Niramit AS"/>
          <w:b/>
          <w:bCs/>
          <w:cs/>
        </w:rPr>
        <w:t>คำอธิบายตัวบ่งชี้</w:t>
      </w:r>
      <w:r w:rsidRPr="0047041C">
        <w:rPr>
          <w:rFonts w:ascii="TH SarabunPSK" w:hAnsi="TH SarabunPSK" w:cs="TH SarabunPSK"/>
          <w:b/>
          <w:bCs/>
          <w:cs/>
        </w:rPr>
        <w:t xml:space="preserve">   </w:t>
      </w:r>
      <w:r w:rsidR="006C2B0D" w:rsidRPr="00832214">
        <w:rPr>
          <w:rFonts w:ascii="TH Niramit AS" w:hAnsi="TH Niramit AS" w:cs="TH Niramit AS"/>
          <w:b/>
          <w:bCs/>
          <w:sz w:val="28"/>
          <w:szCs w:val="28"/>
          <w:cs/>
        </w:rPr>
        <w:tab/>
      </w:r>
      <w:r w:rsidR="0047041C" w:rsidRPr="00832214">
        <w:rPr>
          <w:rFonts w:ascii="TH Niramit AS" w:hAnsi="TH Niramit AS" w:cs="TH Niramit AS"/>
          <w:sz w:val="28"/>
          <w:szCs w:val="28"/>
          <w:cs/>
        </w:rPr>
        <w:t>ผลการดำเนินงานของคณะจะสามารถสะท้อนได</w:t>
      </w:r>
      <w:r w:rsidR="00832214">
        <w:rPr>
          <w:rFonts w:ascii="TH Niramit AS" w:hAnsi="TH Niramit AS" w:cs="TH Niramit AS"/>
          <w:sz w:val="28"/>
          <w:szCs w:val="28"/>
          <w:cs/>
        </w:rPr>
        <w:t xml:space="preserve">้ว่าในแต่ละสถาบันได้มีการกำกับ </w:t>
      </w:r>
      <w:r w:rsidR="0047041C" w:rsidRPr="00832214">
        <w:rPr>
          <w:rFonts w:ascii="TH Niramit AS" w:hAnsi="TH Niramit AS" w:cs="TH Niramit AS"/>
          <w:sz w:val="28"/>
          <w:szCs w:val="28"/>
          <w:cs/>
        </w:rPr>
        <w:t>ติดตามและสนับสนุนการจัดการเรียนการสอนในแต่ละหลักสูตรของแต่ละคณะให้เป็นไปเกณฑ์มาตรฐานหลักสูตร เกณฑ์มาตรฐาน</w:t>
      </w:r>
      <w:r w:rsidR="00832214">
        <w:rPr>
          <w:rFonts w:ascii="TH Niramit AS" w:hAnsi="TH Niramit AS" w:cs="TH Niramit AS"/>
          <w:sz w:val="28"/>
          <w:szCs w:val="28"/>
          <w:cs/>
        </w:rPr>
        <w:br/>
      </w:r>
      <w:r w:rsidR="0047041C" w:rsidRPr="00832214">
        <w:rPr>
          <w:rFonts w:ascii="TH Niramit AS" w:hAnsi="TH Niramit AS" w:cs="TH Niramit AS"/>
          <w:sz w:val="28"/>
          <w:szCs w:val="28"/>
          <w:cs/>
        </w:rPr>
        <w:t>ที่เกี่ยวข้องและกรอบมาตรฐานคุณวุฒิระดับอุดมศึกษาแห่งชาติ รวมทั้งมีผลการดำเนินงานในแต่ละพันธกิจ การบริหารจัดการอยู่ในระดับใด</w:t>
      </w:r>
    </w:p>
    <w:p w:rsidR="00FD20CF" w:rsidRPr="00832214" w:rsidRDefault="00B9332B" w:rsidP="006C2B0D">
      <w:pPr>
        <w:pStyle w:val="Default"/>
        <w:tabs>
          <w:tab w:val="left" w:pos="1560"/>
        </w:tabs>
        <w:spacing w:before="240"/>
        <w:rPr>
          <w:rFonts w:ascii="TH Niramit AS" w:hAnsi="TH Niramit AS" w:cs="TH Niramit AS"/>
          <w:sz w:val="32"/>
          <w:szCs w:val="32"/>
        </w:rPr>
      </w:pPr>
      <w:r w:rsidRPr="00832214">
        <w:rPr>
          <w:rFonts w:ascii="TH Niramit AS" w:hAnsi="TH Niramit AS" w:cs="TH Niramit AS"/>
          <w:b/>
          <w:bCs/>
          <w:sz w:val="32"/>
          <w:szCs w:val="32"/>
          <w:cs/>
        </w:rPr>
        <w:t xml:space="preserve">เกณฑ์การประเมิน  </w:t>
      </w:r>
    </w:p>
    <w:p w:rsidR="00FD20CF" w:rsidRPr="00832214" w:rsidRDefault="00FD20CF" w:rsidP="00FD20CF">
      <w:pPr>
        <w:pStyle w:val="Default"/>
        <w:tabs>
          <w:tab w:val="left" w:pos="567"/>
          <w:tab w:val="left" w:pos="1560"/>
        </w:tabs>
        <w:rPr>
          <w:rFonts w:ascii="TH Niramit AS" w:hAnsi="TH Niramit AS" w:cs="TH Niramit AS"/>
          <w:b/>
          <w:bCs/>
          <w:sz w:val="28"/>
          <w:szCs w:val="28"/>
          <w:cs/>
        </w:rPr>
      </w:pPr>
      <w:r w:rsidRPr="00832214">
        <w:rPr>
          <w:rFonts w:ascii="TH Niramit AS" w:hAnsi="TH Niramit AS" w:cs="TH Niramit AS"/>
          <w:sz w:val="32"/>
          <w:szCs w:val="32"/>
          <w:cs/>
        </w:rPr>
        <w:t xml:space="preserve">      </w:t>
      </w:r>
      <w:r w:rsidR="0073350F" w:rsidRPr="00832214">
        <w:rPr>
          <w:rFonts w:ascii="TH Niramit AS" w:hAnsi="TH Niramit AS" w:cs="TH Niramit AS"/>
          <w:sz w:val="32"/>
          <w:szCs w:val="32"/>
          <w:cs/>
        </w:rPr>
        <w:tab/>
      </w:r>
      <w:r w:rsidRPr="00832214">
        <w:rPr>
          <w:rFonts w:ascii="TH Niramit AS" w:hAnsi="TH Niramit AS" w:cs="TH Niramit AS"/>
          <w:sz w:val="28"/>
          <w:szCs w:val="28"/>
          <w:cs/>
        </w:rPr>
        <w:t>คะแนนเฉลี่ยของผลการประเมินระดับคณะของทุกคณะ</w:t>
      </w:r>
      <w:r w:rsidRPr="00832214">
        <w:rPr>
          <w:rFonts w:ascii="TH Niramit AS" w:hAnsi="TH Niramit AS" w:cs="TH Niramit AS"/>
          <w:b/>
          <w:bCs/>
          <w:sz w:val="28"/>
          <w:szCs w:val="28"/>
        </w:rPr>
        <w:br/>
      </w:r>
    </w:p>
    <w:p w:rsidR="00FD20CF" w:rsidRPr="00832214" w:rsidRDefault="00FD20CF" w:rsidP="00FD20CF">
      <w:pPr>
        <w:tabs>
          <w:tab w:val="left" w:pos="567"/>
        </w:tabs>
        <w:rPr>
          <w:rFonts w:ascii="TH Niramit AS" w:hAnsi="TH Niramit AS" w:cs="TH Niramit AS"/>
          <w:b/>
          <w:bCs/>
          <w:cs/>
        </w:rPr>
      </w:pPr>
      <w:r w:rsidRPr="00832214">
        <w:rPr>
          <w:rFonts w:ascii="TH Niramit AS" w:hAnsi="TH Niramit AS" w:cs="TH Niramit AS"/>
          <w:b/>
          <w:bCs/>
          <w:cs/>
        </w:rPr>
        <w:t xml:space="preserve">สูตรการคำนวณ </w:t>
      </w:r>
      <w:r w:rsidR="00B9332B" w:rsidRPr="00832214">
        <w:rPr>
          <w:rFonts w:ascii="TH Niramit AS" w:hAnsi="TH Niramit AS" w:cs="TH Niramit AS"/>
          <w:b/>
          <w:bCs/>
          <w:cs/>
        </w:rPr>
        <w:t xml:space="preserve"> </w:t>
      </w:r>
    </w:p>
    <w:p w:rsidR="00FD20CF" w:rsidRPr="00D15972" w:rsidRDefault="00A35636" w:rsidP="00FD20CF">
      <w:pPr>
        <w:tabs>
          <w:tab w:val="left" w:pos="567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84" style="position:absolute;margin-left:125.4pt;margin-top:13.25pt;width:236.8pt;height:48.15pt;z-index:-251613184" arcsize="10923f" strokecolor="black [3213]" strokeweight="1.25pt">
            <v:textbox style="mso-next-textbox:#_x0000_s1084">
              <w:txbxContent>
                <w:p w:rsidR="00A35636" w:rsidRPr="00832214" w:rsidRDefault="00A35636" w:rsidP="00832214">
                  <w:pPr>
                    <w:ind w:right="-65"/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</w:pPr>
                  <w:r w:rsidRPr="00832214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คะแนนเฉลี่ยของผลการประเมินระดับคณะของทุกคณะ</w:t>
                  </w:r>
                  <w:r w:rsidRPr="00832214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</w:r>
                  <w:r w:rsidR="00832214">
                    <w:rPr>
                      <w:rFonts w:ascii="TH Niramit AS" w:eastAsia="Cordia New" w:hAnsi="TH Niramit AS" w:cs="TH Niramit AS" w:hint="cs"/>
                      <w:sz w:val="28"/>
                      <w:szCs w:val="28"/>
                      <w:cs/>
                    </w:rPr>
                    <w:t xml:space="preserve">               </w:t>
                  </w:r>
                  <w:r w:rsidRPr="00832214">
                    <w:rPr>
                      <w:rFonts w:ascii="TH Niramit AS" w:eastAsia="Cordia New" w:hAnsi="TH Niramit AS" w:cs="TH Niramit AS"/>
                      <w:sz w:val="28"/>
                      <w:szCs w:val="28"/>
                      <w:cs/>
                    </w:rPr>
                    <w:t>จำนวนคณะทั้งหมดในสถาบัน</w:t>
                  </w:r>
                </w:p>
              </w:txbxContent>
            </v:textbox>
          </v:roundrect>
        </w:pict>
      </w:r>
    </w:p>
    <w:p w:rsidR="00F30C68" w:rsidRDefault="00C8632D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line id="_x0000_s1083" style="position:absolute;flip:y;z-index:251702272" from="131.45pt,17.75pt" to="352.55pt,17.75pt" strokecolor="black [3213]"/>
        </w:pict>
      </w:r>
      <w:r w:rsidR="00A35636">
        <w:rPr>
          <w:rFonts w:ascii="TH SarabunPSK" w:hAnsi="TH SarabunPSK" w:cs="TH SarabunPSK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36.6pt;margin-top:4.75pt;width:80.05pt;height:23.85pt;z-index:251668480;mso-width-relative:margin;mso-height-relative:margin" filled="f" strokecolor="white">
            <v:textbox style="mso-next-textbox:#_x0000_s1046">
              <w:txbxContent>
                <w:p w:rsidR="00A35636" w:rsidRPr="00832214" w:rsidRDefault="00A35636" w:rsidP="00FD20CF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832214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คะแนนที่ได้  =</w:t>
                  </w:r>
                </w:p>
              </w:txbxContent>
            </v:textbox>
          </v:shape>
        </w:pict>
      </w:r>
    </w:p>
    <w:p w:rsidR="00F30C68" w:rsidRDefault="00F30C68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F30C68" w:rsidRDefault="00F30C68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FD20CF" w:rsidRPr="00D15972" w:rsidRDefault="00FD20CF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FD20CF" w:rsidRPr="00832214" w:rsidRDefault="006C2B0D" w:rsidP="00FD20CF">
      <w:pPr>
        <w:pStyle w:val="Default"/>
        <w:tabs>
          <w:tab w:val="left" w:pos="1560"/>
        </w:tabs>
        <w:rPr>
          <w:rFonts w:ascii="TH Niramit AS" w:hAnsi="TH Niramit AS" w:cs="TH Niramit AS"/>
          <w:sz w:val="32"/>
          <w:szCs w:val="32"/>
        </w:rPr>
      </w:pPr>
      <w:r w:rsidRPr="00832214">
        <w:rPr>
          <w:rFonts w:ascii="TH Niramit AS" w:hAnsi="TH Niramit AS" w:cs="TH Niramit AS"/>
          <w:b/>
          <w:bCs/>
          <w:sz w:val="32"/>
          <w:szCs w:val="32"/>
          <w:cs/>
        </w:rPr>
        <w:t xml:space="preserve">หมายเหตุ  </w:t>
      </w:r>
    </w:p>
    <w:p w:rsidR="00FD20CF" w:rsidRPr="00832214" w:rsidRDefault="00FD20CF" w:rsidP="00832214">
      <w:pPr>
        <w:pStyle w:val="Default"/>
        <w:tabs>
          <w:tab w:val="left" w:pos="567"/>
          <w:tab w:val="left" w:pos="1560"/>
        </w:tabs>
        <w:jc w:val="thaiDistribute"/>
        <w:rPr>
          <w:rFonts w:ascii="TH Niramit AS" w:hAnsi="TH Niramit AS" w:cs="TH Niramit AS"/>
          <w:sz w:val="28"/>
          <w:szCs w:val="28"/>
          <w:cs/>
        </w:rPr>
      </w:pPr>
      <w:r w:rsidRPr="00832214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832214">
        <w:rPr>
          <w:rFonts w:ascii="TH Niramit AS" w:hAnsi="TH Niramit AS" w:cs="TH Niramit AS"/>
          <w:sz w:val="32"/>
          <w:szCs w:val="32"/>
        </w:rPr>
        <w:tab/>
      </w:r>
      <w:r w:rsidRPr="00832214">
        <w:rPr>
          <w:rFonts w:ascii="TH Niramit AS" w:hAnsi="TH Niramit AS" w:cs="TH Niramit AS"/>
          <w:sz w:val="28"/>
          <w:szCs w:val="28"/>
          <w:cs/>
        </w:rPr>
        <w:t xml:space="preserve">คณะที่ได้ดำเนินการตามระบบคุณภาพระบบอื่น ๆ ที่คณะกรรมการประกันคุณภาพภายในระดับอุดมศึกษาเห็นชอบ และมีการประเมินตามระบบดังกล่าว ไม่ต้องนำคะแนนผลการประเมินของคณะนั้นมาคำนวณในตัวบ่งชี้ </w:t>
      </w:r>
      <w:r w:rsidR="00832214">
        <w:rPr>
          <w:rFonts w:ascii="TH Niramit AS" w:hAnsi="TH Niramit AS" w:cs="TH Niramit AS"/>
          <w:sz w:val="28"/>
          <w:szCs w:val="28"/>
          <w:cs/>
        </w:rPr>
        <w:br/>
      </w:r>
      <w:r w:rsidRPr="00832214">
        <w:rPr>
          <w:rFonts w:ascii="TH Niramit AS" w:hAnsi="TH Niramit AS" w:cs="TH Niramit AS"/>
          <w:sz w:val="28"/>
          <w:szCs w:val="28"/>
          <w:cs/>
        </w:rPr>
        <w:t>แต่ต้องรายงานผลนี้ให้ครบถ้วน</w:t>
      </w:r>
    </w:p>
    <w:p w:rsidR="00FD20CF" w:rsidRPr="0047041C" w:rsidRDefault="00FD20CF" w:rsidP="00FD20CF">
      <w:pPr>
        <w:tabs>
          <w:tab w:val="left" w:pos="567"/>
          <w:tab w:val="left" w:pos="1418"/>
        </w:tabs>
        <w:rPr>
          <w:rFonts w:ascii="TH SarabunPSK" w:hAnsi="TH SarabunPSK" w:cs="TH SarabunPSK"/>
          <w:b/>
          <w:bCs/>
        </w:rPr>
      </w:pPr>
      <w:r w:rsidRPr="0047041C">
        <w:rPr>
          <w:rFonts w:ascii="TH SarabunPSK" w:hAnsi="TH SarabunPSK" w:cs="TH SarabunPSK"/>
          <w:cs/>
        </w:rPr>
        <w:t xml:space="preserve">  </w:t>
      </w:r>
      <w:r w:rsidRPr="0047041C">
        <w:rPr>
          <w:rFonts w:ascii="TH SarabunPSK" w:hAnsi="TH SarabunPSK" w:cs="TH SarabunPSK"/>
          <w:cs/>
        </w:rPr>
        <w:tab/>
      </w: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C2B0D" w:rsidRDefault="006C2B0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0971CD" w:rsidRDefault="000971CD" w:rsidP="00436A30">
      <w:pPr>
        <w:tabs>
          <w:tab w:val="left" w:pos="1418"/>
        </w:tabs>
        <w:ind w:right="20"/>
        <w:rPr>
          <w:rFonts w:ascii="TH Niramit AS" w:hAnsi="TH Niramit AS" w:cs="TH Niramit AS"/>
        </w:rPr>
      </w:pPr>
      <w:r w:rsidRPr="00832214">
        <w:rPr>
          <w:rFonts w:ascii="TH Niramit AS" w:hAnsi="TH Niramit AS" w:cs="TH Niramit AS"/>
          <w:b/>
          <w:bCs/>
          <w:cs/>
        </w:rPr>
        <w:lastRenderedPageBreak/>
        <w:t>ผลการดำเนินงาน</w:t>
      </w:r>
    </w:p>
    <w:tbl>
      <w:tblPr>
        <w:tblStyle w:val="13"/>
        <w:tblW w:w="9304" w:type="dxa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none" w:sz="0" w:space="0" w:color="auto"/>
          <w:right w:val="single" w:sz="18" w:space="0" w:color="FFFFFF" w:themeColor="background1"/>
          <w:insideH w:val="dotDotDash" w:sz="4" w:space="0" w:color="auto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4820"/>
        <w:gridCol w:w="4484"/>
      </w:tblGrid>
      <w:tr w:rsidR="00832214" w:rsidRPr="0046653A" w:rsidTr="00832214">
        <w:trPr>
          <w:trHeight w:val="489"/>
        </w:trPr>
        <w:tc>
          <w:tcPr>
            <w:tcW w:w="4820" w:type="dxa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CCFFFF"/>
            <w:vAlign w:val="center"/>
          </w:tcPr>
          <w:p w:rsidR="00832214" w:rsidRPr="0046653A" w:rsidRDefault="00832214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4665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คณะ</w:t>
            </w:r>
          </w:p>
        </w:tc>
        <w:tc>
          <w:tcPr>
            <w:tcW w:w="4484" w:type="dxa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CCFFFF"/>
            <w:vAlign w:val="center"/>
          </w:tcPr>
          <w:p w:rsidR="00832214" w:rsidRPr="0046653A" w:rsidRDefault="00832214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4665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คะแนนเฉลี่ยของผลการประเมิน</w:t>
            </w:r>
          </w:p>
        </w:tc>
      </w:tr>
      <w:tr w:rsidR="00832214" w:rsidRPr="0046653A" w:rsidTr="005B1628">
        <w:trPr>
          <w:trHeight w:val="445"/>
        </w:trPr>
        <w:tc>
          <w:tcPr>
            <w:tcW w:w="4820" w:type="dxa"/>
            <w:tcBorders>
              <w:top w:val="single" w:sz="18" w:space="0" w:color="FFFFFF" w:themeColor="background1"/>
            </w:tcBorders>
            <w:vAlign w:val="bottom"/>
          </w:tcPr>
          <w:p w:rsidR="00832214" w:rsidRPr="0046653A" w:rsidRDefault="00832214" w:rsidP="005B1628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46653A">
              <w:rPr>
                <w:rFonts w:ascii="TH Niramit AS" w:hAnsi="TH Niramit AS" w:cs="TH Niramit AS"/>
                <w:sz w:val="28"/>
                <w:szCs w:val="28"/>
                <w:cs/>
              </w:rPr>
              <w:t>1. คณะครุศาสตร์</w:t>
            </w:r>
          </w:p>
        </w:tc>
        <w:tc>
          <w:tcPr>
            <w:tcW w:w="4484" w:type="dxa"/>
            <w:tcBorders>
              <w:top w:val="single" w:sz="18" w:space="0" w:color="FFFFFF" w:themeColor="background1"/>
            </w:tcBorders>
            <w:vAlign w:val="bottom"/>
          </w:tcPr>
          <w:p w:rsidR="00832214" w:rsidRPr="0046653A" w:rsidRDefault="00832214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832214">
              <w:rPr>
                <w:rFonts w:ascii="TH Niramit AS" w:hAnsi="TH Niramit AS" w:cs="TH Niramit AS"/>
                <w:sz w:val="28"/>
                <w:szCs w:val="28"/>
                <w:cs/>
              </w:rPr>
              <w:t>............... คะแนน</w:t>
            </w:r>
          </w:p>
        </w:tc>
      </w:tr>
      <w:tr w:rsidR="00832214" w:rsidRPr="0046653A" w:rsidTr="005B1628">
        <w:trPr>
          <w:trHeight w:val="445"/>
        </w:trPr>
        <w:tc>
          <w:tcPr>
            <w:tcW w:w="4820" w:type="dxa"/>
            <w:vAlign w:val="bottom"/>
          </w:tcPr>
          <w:p w:rsidR="00832214" w:rsidRPr="0046653A" w:rsidRDefault="00832214" w:rsidP="005B1628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46653A">
              <w:rPr>
                <w:rFonts w:ascii="TH Niramit AS" w:hAnsi="TH Niramit AS" w:cs="TH Niramit AS"/>
                <w:sz w:val="28"/>
                <w:szCs w:val="28"/>
                <w:cs/>
              </w:rPr>
              <w:t>2. คณะมนุษยศาสตร์และสังคมศาสตร์</w:t>
            </w:r>
          </w:p>
        </w:tc>
        <w:tc>
          <w:tcPr>
            <w:tcW w:w="4484" w:type="dxa"/>
            <w:vAlign w:val="bottom"/>
          </w:tcPr>
          <w:p w:rsidR="00832214" w:rsidRPr="0046653A" w:rsidRDefault="00832214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832214">
              <w:rPr>
                <w:rFonts w:ascii="TH Niramit AS" w:hAnsi="TH Niramit AS" w:cs="TH Niramit AS"/>
                <w:sz w:val="28"/>
                <w:szCs w:val="28"/>
                <w:cs/>
              </w:rPr>
              <w:t>............... คะแนน</w:t>
            </w:r>
          </w:p>
        </w:tc>
      </w:tr>
      <w:tr w:rsidR="00832214" w:rsidRPr="0046653A" w:rsidTr="005B1628">
        <w:trPr>
          <w:trHeight w:val="445"/>
        </w:trPr>
        <w:tc>
          <w:tcPr>
            <w:tcW w:w="4820" w:type="dxa"/>
            <w:vAlign w:val="bottom"/>
          </w:tcPr>
          <w:p w:rsidR="00832214" w:rsidRPr="0046653A" w:rsidRDefault="00832214" w:rsidP="005B162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46653A">
              <w:rPr>
                <w:rFonts w:ascii="TH Niramit AS" w:hAnsi="TH Niramit AS" w:cs="TH Niramit AS"/>
                <w:sz w:val="28"/>
                <w:szCs w:val="28"/>
                <w:cs/>
              </w:rPr>
              <w:t>3. คณะวิทยาการจัดการ</w:t>
            </w:r>
          </w:p>
        </w:tc>
        <w:tc>
          <w:tcPr>
            <w:tcW w:w="4484" w:type="dxa"/>
            <w:vAlign w:val="bottom"/>
          </w:tcPr>
          <w:p w:rsidR="00832214" w:rsidRPr="0046653A" w:rsidRDefault="00832214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832214">
              <w:rPr>
                <w:rFonts w:ascii="TH Niramit AS" w:hAnsi="TH Niramit AS" w:cs="TH Niramit AS"/>
                <w:sz w:val="28"/>
                <w:szCs w:val="28"/>
                <w:cs/>
              </w:rPr>
              <w:t>............... คะแนน</w:t>
            </w:r>
          </w:p>
        </w:tc>
      </w:tr>
      <w:tr w:rsidR="00832214" w:rsidRPr="0046653A" w:rsidTr="005B1628">
        <w:trPr>
          <w:trHeight w:val="445"/>
        </w:trPr>
        <w:tc>
          <w:tcPr>
            <w:tcW w:w="4820" w:type="dxa"/>
            <w:vAlign w:val="bottom"/>
          </w:tcPr>
          <w:p w:rsidR="00832214" w:rsidRPr="0046653A" w:rsidRDefault="00832214" w:rsidP="005B1628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46653A">
              <w:rPr>
                <w:rFonts w:ascii="TH Niramit AS" w:hAnsi="TH Niramit AS" w:cs="TH Niramit AS"/>
                <w:sz w:val="28"/>
                <w:szCs w:val="28"/>
                <w:cs/>
              </w:rPr>
              <w:t>4. คณะวิทยาศาสตร์และเทคโนโลยี</w:t>
            </w:r>
          </w:p>
        </w:tc>
        <w:tc>
          <w:tcPr>
            <w:tcW w:w="4484" w:type="dxa"/>
            <w:vAlign w:val="bottom"/>
          </w:tcPr>
          <w:p w:rsidR="00832214" w:rsidRPr="0046653A" w:rsidRDefault="00832214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832214">
              <w:rPr>
                <w:rFonts w:ascii="TH Niramit AS" w:hAnsi="TH Niramit AS" w:cs="TH Niramit AS"/>
                <w:sz w:val="28"/>
                <w:szCs w:val="28"/>
                <w:cs/>
              </w:rPr>
              <w:t>............... คะแนน</w:t>
            </w:r>
          </w:p>
        </w:tc>
      </w:tr>
      <w:tr w:rsidR="00832214" w:rsidRPr="0046653A" w:rsidTr="005B1628">
        <w:trPr>
          <w:trHeight w:val="445"/>
        </w:trPr>
        <w:tc>
          <w:tcPr>
            <w:tcW w:w="4820" w:type="dxa"/>
            <w:tcBorders>
              <w:bottom w:val="dotDotDash" w:sz="4" w:space="0" w:color="auto"/>
            </w:tcBorders>
            <w:vAlign w:val="bottom"/>
          </w:tcPr>
          <w:p w:rsidR="00832214" w:rsidRPr="0046653A" w:rsidRDefault="00832214" w:rsidP="005B1628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46653A">
              <w:rPr>
                <w:rFonts w:ascii="TH Niramit AS" w:hAnsi="TH Niramit AS" w:cs="TH Niramit AS"/>
                <w:sz w:val="28"/>
                <w:szCs w:val="28"/>
                <w:cs/>
              </w:rPr>
              <w:t>5. คณะเทคโนโลยีการเกษตร</w:t>
            </w:r>
          </w:p>
        </w:tc>
        <w:tc>
          <w:tcPr>
            <w:tcW w:w="4484" w:type="dxa"/>
            <w:tcBorders>
              <w:bottom w:val="dotDotDash" w:sz="4" w:space="0" w:color="auto"/>
            </w:tcBorders>
            <w:vAlign w:val="bottom"/>
          </w:tcPr>
          <w:p w:rsidR="00832214" w:rsidRPr="0046653A" w:rsidRDefault="00832214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832214">
              <w:rPr>
                <w:rFonts w:ascii="TH Niramit AS" w:hAnsi="TH Niramit AS" w:cs="TH Niramit AS"/>
                <w:sz w:val="28"/>
                <w:szCs w:val="28"/>
                <w:cs/>
              </w:rPr>
              <w:t>............... คะแนน</w:t>
            </w:r>
          </w:p>
        </w:tc>
      </w:tr>
      <w:tr w:rsidR="00832214" w:rsidRPr="0046653A" w:rsidTr="005B1628">
        <w:trPr>
          <w:trHeight w:val="445"/>
        </w:trPr>
        <w:tc>
          <w:tcPr>
            <w:tcW w:w="4820" w:type="dxa"/>
            <w:tcBorders>
              <w:top w:val="dotDotDash" w:sz="4" w:space="0" w:color="auto"/>
              <w:bottom w:val="dotDotDash" w:sz="4" w:space="0" w:color="auto"/>
            </w:tcBorders>
            <w:vAlign w:val="bottom"/>
          </w:tcPr>
          <w:p w:rsidR="00832214" w:rsidRPr="0046653A" w:rsidRDefault="00832214" w:rsidP="005B1628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46653A">
              <w:rPr>
                <w:rFonts w:ascii="TH Niramit AS" w:hAnsi="TH Niramit AS" w:cs="TH Niramit AS"/>
                <w:sz w:val="28"/>
                <w:szCs w:val="28"/>
                <w:cs/>
              </w:rPr>
              <w:t>6. คณะเทคโนโลยีอุตสาหกรรม</w:t>
            </w:r>
          </w:p>
        </w:tc>
        <w:tc>
          <w:tcPr>
            <w:tcW w:w="4484" w:type="dxa"/>
            <w:tcBorders>
              <w:top w:val="dotDotDash" w:sz="4" w:space="0" w:color="auto"/>
              <w:bottom w:val="dotDotDash" w:sz="4" w:space="0" w:color="auto"/>
            </w:tcBorders>
            <w:vAlign w:val="bottom"/>
          </w:tcPr>
          <w:p w:rsidR="00832214" w:rsidRPr="0046653A" w:rsidRDefault="00832214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832214">
              <w:rPr>
                <w:rFonts w:ascii="TH Niramit AS" w:hAnsi="TH Niramit AS" w:cs="TH Niramit AS"/>
                <w:sz w:val="28"/>
                <w:szCs w:val="28"/>
                <w:cs/>
              </w:rPr>
              <w:t>............... คะแนน</w:t>
            </w:r>
          </w:p>
        </w:tc>
      </w:tr>
      <w:tr w:rsidR="00832214" w:rsidRPr="0046653A" w:rsidTr="00832214">
        <w:trPr>
          <w:trHeight w:val="489"/>
        </w:trPr>
        <w:tc>
          <w:tcPr>
            <w:tcW w:w="4820" w:type="dxa"/>
            <w:tcBorders>
              <w:top w:val="dotDotDash" w:sz="4" w:space="0" w:color="auto"/>
              <w:bottom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832214" w:rsidRPr="0046653A" w:rsidRDefault="00832214" w:rsidP="0083221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4665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ผลรวมคะแนนประเมินของทุกคณะ</w:t>
            </w:r>
          </w:p>
        </w:tc>
        <w:tc>
          <w:tcPr>
            <w:tcW w:w="4484" w:type="dxa"/>
            <w:tcBorders>
              <w:top w:val="dotDotDash" w:sz="4" w:space="0" w:color="auto"/>
              <w:bottom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832214" w:rsidRPr="0046653A" w:rsidRDefault="00832214" w:rsidP="0083221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……………</w:t>
            </w:r>
            <w:r w:rsidRPr="0046653A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4665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832214" w:rsidRPr="0046653A" w:rsidTr="00832214">
        <w:trPr>
          <w:trHeight w:val="489"/>
        </w:trPr>
        <w:tc>
          <w:tcPr>
            <w:tcW w:w="4820" w:type="dxa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832214" w:rsidRPr="0046653A" w:rsidRDefault="00832214" w:rsidP="0083221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4665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จำนวนคณะทั้งหมดในสถาบัน</w:t>
            </w:r>
          </w:p>
        </w:tc>
        <w:tc>
          <w:tcPr>
            <w:tcW w:w="4484" w:type="dxa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FDE9D9" w:themeFill="accent6" w:themeFillTint="33"/>
            <w:vAlign w:val="center"/>
          </w:tcPr>
          <w:p w:rsidR="00832214" w:rsidRPr="0046653A" w:rsidRDefault="00832214" w:rsidP="0083221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46653A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6  </w:t>
            </w:r>
            <w:r w:rsidRPr="004665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คณะ</w:t>
            </w:r>
          </w:p>
        </w:tc>
      </w:tr>
      <w:tr w:rsidR="00832214" w:rsidRPr="0046653A" w:rsidTr="00832214">
        <w:trPr>
          <w:trHeight w:val="489"/>
        </w:trPr>
        <w:tc>
          <w:tcPr>
            <w:tcW w:w="4820" w:type="dxa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CCFFFF"/>
            <w:vAlign w:val="center"/>
          </w:tcPr>
          <w:p w:rsidR="00832214" w:rsidRPr="0046653A" w:rsidRDefault="00832214" w:rsidP="0083221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4665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4484" w:type="dxa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CCFFFF"/>
            <w:vAlign w:val="center"/>
          </w:tcPr>
          <w:p w:rsidR="00832214" w:rsidRPr="0046653A" w:rsidRDefault="00832214" w:rsidP="0083221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4665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(</w:t>
            </w:r>
            <w:r w:rsidRPr="0046653A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</w:t>
            </w:r>
            <w:r w:rsidRPr="0046653A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4665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/</w:t>
            </w:r>
            <w:r w:rsidRPr="0046653A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6 </w:t>
            </w:r>
            <w:r w:rsidRPr="004665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) = 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</w:t>
            </w:r>
            <w:r w:rsidRPr="004665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  <w:r w:rsidRPr="0046653A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4665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</w:tbl>
    <w:p w:rsidR="009A73D1" w:rsidRPr="00A73760" w:rsidRDefault="009A73D1" w:rsidP="009A73D1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2A0B9B">
        <w:rPr>
          <w:rFonts w:ascii="TH Niramit AS" w:hAnsi="TH Niramit AS" w:cs="TH Niramit AS"/>
          <w:b/>
          <w:bCs/>
          <w:cs/>
        </w:rPr>
        <w:t>หลักฐานอ้างอิง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1418"/>
        <w:gridCol w:w="7882"/>
      </w:tblGrid>
      <w:tr w:rsidR="009A73D1" w:rsidRPr="004124B7" w:rsidTr="005B1628">
        <w:trPr>
          <w:trHeight w:val="454"/>
        </w:trPr>
        <w:tc>
          <w:tcPr>
            <w:tcW w:w="1418" w:type="dxa"/>
            <w:shd w:val="clear" w:color="auto" w:fill="CCFFFF"/>
            <w:vAlign w:val="center"/>
          </w:tcPr>
          <w:p w:rsidR="009A73D1" w:rsidRPr="000E1D41" w:rsidRDefault="009A73D1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0E1D4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7882" w:type="dxa"/>
            <w:shd w:val="clear" w:color="auto" w:fill="CCFFFF"/>
            <w:vAlign w:val="center"/>
          </w:tcPr>
          <w:p w:rsidR="009A73D1" w:rsidRPr="000E1D41" w:rsidRDefault="009A73D1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0E1D4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9A73D1" w:rsidRPr="004124B7" w:rsidTr="005B1628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9A73D1" w:rsidRPr="000E1D41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9A73D1" w:rsidRPr="000E1D41" w:rsidRDefault="009A73D1" w:rsidP="005B1628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9A73D1" w:rsidRPr="004124B7" w:rsidTr="005B1628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9A73D1" w:rsidRPr="000E1D41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9A73D1" w:rsidRPr="000E1D41" w:rsidRDefault="009A73D1" w:rsidP="005B1628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9A73D1" w:rsidRPr="004124B7" w:rsidTr="005B1628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9A73D1" w:rsidRPr="000E1D41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9A73D1" w:rsidRPr="000E1D41" w:rsidRDefault="009A73D1" w:rsidP="005B1628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9A73D1" w:rsidRPr="004124B7" w:rsidTr="005B1628">
        <w:trPr>
          <w:trHeight w:val="147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:rsidR="009A73D1" w:rsidRPr="000E1D41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7882" w:type="dxa"/>
            <w:shd w:val="clear" w:color="auto" w:fill="FDE9D9" w:themeFill="accent6" w:themeFillTint="33"/>
          </w:tcPr>
          <w:p w:rsidR="009A73D1" w:rsidRPr="000E1D41" w:rsidRDefault="009A73D1" w:rsidP="005B1628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</w:tbl>
    <w:p w:rsidR="009A73D1" w:rsidRPr="006D25D9" w:rsidRDefault="009A73D1" w:rsidP="009A73D1">
      <w:pPr>
        <w:spacing w:before="240"/>
        <w:rPr>
          <w:rFonts w:ascii="TH Niramit AS" w:hAnsi="TH Niramit AS" w:cs="TH Niramit AS"/>
          <w:sz w:val="28"/>
          <w:szCs w:val="28"/>
        </w:rPr>
      </w:pPr>
      <w:r>
        <w:rPr>
          <w:rFonts w:ascii="TH Niramit AS" w:hAnsi="TH Niramit AS" w:cs="TH Niramit AS"/>
          <w:b/>
          <w:bCs/>
          <w:cs/>
        </w:rPr>
        <w:t>ผลการประเมินตนเอ</w:t>
      </w:r>
      <w:r>
        <w:rPr>
          <w:rFonts w:ascii="TH Niramit AS" w:hAnsi="TH Niramit AS" w:cs="TH Niramit AS" w:hint="cs"/>
          <w:b/>
          <w:bCs/>
          <w:cs/>
        </w:rPr>
        <w:t xml:space="preserve">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9A73D1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9A73D1" w:rsidRPr="008067A9" w:rsidRDefault="009A73D1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9A73D1" w:rsidRPr="008067A9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</w:t>
            </w:r>
          </w:p>
        </w:tc>
      </w:tr>
      <w:tr w:rsidR="009A73D1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9A73D1" w:rsidRPr="008067A9" w:rsidRDefault="009A73D1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9A73D1" w:rsidRPr="008067A9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9A73D1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9A73D1" w:rsidRPr="008067A9" w:rsidRDefault="009A73D1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9A73D1" w:rsidRPr="008067A9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9A73D1" w:rsidRPr="004124B7" w:rsidTr="005B1628">
        <w:trPr>
          <w:trHeight w:val="470"/>
        </w:trPr>
        <w:tc>
          <w:tcPr>
            <w:tcW w:w="4536" w:type="dxa"/>
            <w:shd w:val="clear" w:color="auto" w:fill="CCFFFF"/>
          </w:tcPr>
          <w:p w:rsidR="009A73D1" w:rsidRPr="008067A9" w:rsidRDefault="009A73D1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การบรรลุเป้าหมาย</w:t>
            </w:r>
          </w:p>
        </w:tc>
        <w:tc>
          <w:tcPr>
            <w:tcW w:w="4772" w:type="dxa"/>
            <w:shd w:val="clear" w:color="auto" w:fill="FDE9D9" w:themeFill="accent6" w:themeFillTint="33"/>
          </w:tcPr>
          <w:p w:rsidR="009A73D1" w:rsidRPr="002A0B9B" w:rsidRDefault="009A73D1" w:rsidP="005B1628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บรรลุเป้าหมาย</w:t>
            </w:r>
          </w:p>
          <w:p w:rsidR="009A73D1" w:rsidRPr="002A0B9B" w:rsidRDefault="009A73D1" w:rsidP="005B1628">
            <w:pPr>
              <w:pStyle w:val="Default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ไม่บรรลุเป้าหมาย</w:t>
            </w:r>
          </w:p>
        </w:tc>
      </w:tr>
      <w:tr w:rsidR="009A73D1" w:rsidRPr="004124B7" w:rsidTr="005B1628">
        <w:trPr>
          <w:trHeight w:val="488"/>
        </w:trPr>
        <w:tc>
          <w:tcPr>
            <w:tcW w:w="4536" w:type="dxa"/>
            <w:shd w:val="clear" w:color="auto" w:fill="CCFFFF"/>
            <w:vAlign w:val="center"/>
          </w:tcPr>
          <w:p w:rsidR="009A73D1" w:rsidRPr="008067A9" w:rsidRDefault="009A73D1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เป้าหมายปีถัดไป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9A73D1" w:rsidRPr="008067A9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</w:tbl>
    <w:p w:rsidR="009A73D1" w:rsidRDefault="009A73D1" w:rsidP="009A73D1">
      <w:pPr>
        <w:spacing w:before="240"/>
        <w:rPr>
          <w:rFonts w:ascii="TH Niramit AS" w:hAnsi="TH Niramit AS" w:cs="TH Niramit AS"/>
          <w:b/>
          <w:bCs/>
        </w:rPr>
      </w:pPr>
    </w:p>
    <w:p w:rsidR="009A73D1" w:rsidRDefault="009A73D1" w:rsidP="009A73D1">
      <w:pPr>
        <w:spacing w:before="240"/>
        <w:rPr>
          <w:rFonts w:ascii="TH Niramit AS" w:hAnsi="TH Niramit AS" w:cs="TH Niramit AS"/>
          <w:b/>
          <w:bCs/>
        </w:rPr>
      </w:pPr>
    </w:p>
    <w:p w:rsidR="009A73D1" w:rsidRDefault="009A73D1" w:rsidP="009A73D1">
      <w:pPr>
        <w:spacing w:before="240"/>
        <w:rPr>
          <w:rFonts w:ascii="TH Niramit AS" w:hAnsi="TH Niramit AS" w:cs="TH Niramit AS" w:hint="cs"/>
          <w:b/>
          <w:bCs/>
        </w:rPr>
      </w:pPr>
    </w:p>
    <w:p w:rsidR="009A73D1" w:rsidRPr="006D25D9" w:rsidRDefault="009A73D1" w:rsidP="009A73D1">
      <w:pPr>
        <w:spacing w:before="240"/>
        <w:rPr>
          <w:rFonts w:ascii="TH Niramit AS" w:hAnsi="TH Niramit AS" w:cs="TH Niramit AS"/>
          <w:b/>
          <w:bCs/>
        </w:rPr>
      </w:pPr>
      <w:r w:rsidRPr="006D25D9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9A73D1" w:rsidRPr="00ED49F1" w:rsidTr="005B1628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9A73D1" w:rsidRPr="006D25D9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9A73D1" w:rsidRPr="006D25D9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</w:tr>
      <w:tr w:rsidR="009A73D1" w:rsidRPr="00ED49F1" w:rsidTr="005B1628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9A73D1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9A73D1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9A73D1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9A73D1" w:rsidRDefault="009A73D1" w:rsidP="005B1628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9A73D1" w:rsidRDefault="009A73D1" w:rsidP="005B1628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9A73D1" w:rsidRPr="00ED49F1" w:rsidRDefault="009A73D1" w:rsidP="005B1628">
            <w:pPr>
              <w:pStyle w:val="Default"/>
              <w:rPr>
                <w:rFonts w:ascii="TH Niramit AS" w:hAnsi="TH Niramit AS" w:cs="TH Niramit AS" w:hint="c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  <w:vAlign w:val="center"/>
          </w:tcPr>
          <w:p w:rsidR="009A73D1" w:rsidRPr="00ED49F1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9A73D1" w:rsidRPr="00ED49F1" w:rsidTr="005B1628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9A73D1" w:rsidRPr="00ED49F1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9A73D1" w:rsidRPr="00ED49F1" w:rsidRDefault="009A73D1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9A73D1" w:rsidRPr="00ED49F1" w:rsidTr="005B1628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9A73D1" w:rsidRDefault="009A73D1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9A73D1" w:rsidRDefault="009A73D1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9A73D1" w:rsidRDefault="009A73D1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9A73D1" w:rsidRDefault="009A73D1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9A73D1" w:rsidRDefault="009A73D1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9A73D1" w:rsidRPr="00ED49F1" w:rsidRDefault="009A73D1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</w:tcPr>
          <w:p w:rsidR="009A73D1" w:rsidRPr="00E258D2" w:rsidRDefault="009A73D1" w:rsidP="005B1628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</w:tbl>
    <w:p w:rsidR="009A73D1" w:rsidRDefault="009A73D1" w:rsidP="009A73D1">
      <w:pPr>
        <w:pStyle w:val="Default"/>
        <w:rPr>
          <w:rStyle w:val="af0"/>
          <w:rFonts w:ascii="TH Niramit AS" w:hAnsi="TH Niramit AS" w:cs="TH Niramit AS"/>
          <w:sz w:val="32"/>
          <w:szCs w:val="32"/>
        </w:rPr>
      </w:pPr>
    </w:p>
    <w:p w:rsidR="009A73D1" w:rsidRPr="00B05E23" w:rsidRDefault="009A73D1" w:rsidP="009A73D1">
      <w:pPr>
        <w:pStyle w:val="Default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B05E23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B05E23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9A73D1" w:rsidRPr="0011311C" w:rsidRDefault="009A73D1" w:rsidP="009A73D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A73D1" w:rsidRDefault="009A73D1" w:rsidP="009A73D1">
      <w:pPr>
        <w:pStyle w:val="Default"/>
        <w:ind w:right="-1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A73D1" w:rsidRPr="0011311C" w:rsidRDefault="009A73D1" w:rsidP="009A73D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A73D1" w:rsidRPr="00A73760" w:rsidRDefault="009A73D1" w:rsidP="009A73D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br/>
      </w:r>
      <w:r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br/>
      </w:r>
      <w:r w:rsidRPr="00B05E23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8B7EC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9A73D1" w:rsidRPr="0011311C" w:rsidRDefault="009A73D1" w:rsidP="009A73D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A73D1" w:rsidRPr="0011311C" w:rsidRDefault="009A73D1" w:rsidP="009A73D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20CF" w:rsidRPr="009A73D1" w:rsidRDefault="009A73D1" w:rsidP="009A73D1">
      <w:pPr>
        <w:pStyle w:val="Default"/>
        <w:tabs>
          <w:tab w:val="left" w:pos="567"/>
          <w:tab w:val="left" w:pos="2127"/>
        </w:tabs>
        <w:ind w:right="-1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 w:rsidR="00FD20CF" w:rsidRPr="009A73D1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 xml:space="preserve">ตัวบ่งชี้ที่ </w:t>
      </w:r>
      <w:r w:rsidR="00FD20CF" w:rsidRPr="009A73D1">
        <w:rPr>
          <w:rFonts w:ascii="TH Niramit AS" w:hAnsi="TH Niramit AS" w:cs="TH Niramit AS"/>
          <w:b/>
          <w:bCs/>
          <w:sz w:val="32"/>
          <w:szCs w:val="32"/>
        </w:rPr>
        <w:t>5</w:t>
      </w:r>
      <w:r w:rsidR="00FD20CF" w:rsidRPr="009A73D1">
        <w:rPr>
          <w:rFonts w:ascii="TH Niramit AS" w:hAnsi="TH Niramit AS" w:cs="TH Niramit AS"/>
          <w:b/>
          <w:bCs/>
          <w:sz w:val="32"/>
          <w:szCs w:val="32"/>
          <w:cs/>
        </w:rPr>
        <w:t>.</w:t>
      </w:r>
      <w:r w:rsidR="00FD20CF" w:rsidRPr="009A73D1">
        <w:rPr>
          <w:rFonts w:ascii="TH Niramit AS" w:hAnsi="TH Niramit AS" w:cs="TH Niramit AS"/>
          <w:b/>
          <w:bCs/>
          <w:sz w:val="32"/>
          <w:szCs w:val="32"/>
        </w:rPr>
        <w:t>3</w:t>
      </w:r>
      <w:r w:rsidR="00992975" w:rsidRPr="009A73D1">
        <w:rPr>
          <w:rFonts w:ascii="TH Niramit AS" w:hAnsi="TH Niramit AS" w:cs="TH Niramit AS"/>
          <w:b/>
          <w:bCs/>
          <w:sz w:val="32"/>
          <w:szCs w:val="32"/>
          <w:cs/>
        </w:rPr>
        <w:t xml:space="preserve">  </w:t>
      </w:r>
      <w:r w:rsidR="00992975" w:rsidRPr="009A73D1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="00FD20CF" w:rsidRPr="009A73D1">
        <w:rPr>
          <w:rFonts w:ascii="TH Niramit AS" w:hAnsi="TH Niramit AS" w:cs="TH Niramit AS"/>
          <w:b/>
          <w:bCs/>
          <w:sz w:val="32"/>
          <w:szCs w:val="32"/>
          <w:cs/>
        </w:rPr>
        <w:t>ระบบกำกับการประกันคุณภาพหลักสูตรและคณะ</w:t>
      </w:r>
    </w:p>
    <w:p w:rsidR="000971CD" w:rsidRPr="009A73D1" w:rsidRDefault="00FD20CF" w:rsidP="009A73D1">
      <w:pPr>
        <w:tabs>
          <w:tab w:val="left" w:pos="1560"/>
          <w:tab w:val="left" w:pos="1843"/>
          <w:tab w:val="left" w:pos="2127"/>
        </w:tabs>
        <w:spacing w:before="120"/>
        <w:ind w:right="23"/>
        <w:jc w:val="thaiDistribute"/>
        <w:rPr>
          <w:rFonts w:ascii="TH Niramit AS" w:hAnsi="TH Niramit AS" w:cs="TH Niramit AS"/>
          <w:b/>
          <w:bCs/>
        </w:rPr>
      </w:pPr>
      <w:r w:rsidRPr="009A73D1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="00992975" w:rsidRPr="009A73D1">
        <w:rPr>
          <w:rFonts w:ascii="TH Niramit AS" w:hAnsi="TH Niramit AS" w:cs="TH Niramit AS"/>
          <w:b/>
          <w:bCs/>
          <w:cs/>
        </w:rPr>
        <w:t xml:space="preserve">   </w:t>
      </w:r>
      <w:r w:rsidR="00992975" w:rsidRPr="009A73D1">
        <w:rPr>
          <w:rFonts w:ascii="TH Niramit AS" w:hAnsi="TH Niramit AS" w:cs="TH Niramit AS"/>
          <w:b/>
          <w:bCs/>
          <w:cs/>
        </w:rPr>
        <w:tab/>
      </w:r>
      <w:r w:rsidR="009A73D1">
        <w:rPr>
          <w:rFonts w:ascii="TH Niramit AS" w:hAnsi="TH Niramit AS" w:cs="TH Niramit AS" w:hint="cs"/>
          <w:b/>
          <w:bCs/>
          <w:cs/>
        </w:rPr>
        <w:t xml:space="preserve"> </w:t>
      </w:r>
      <w:r w:rsidR="009A73D1">
        <w:rPr>
          <w:rFonts w:ascii="TH Niramit AS" w:hAnsi="TH Niramit AS" w:cs="TH Niramit AS" w:hint="cs"/>
          <w:b/>
          <w:bCs/>
          <w:cs/>
        </w:rPr>
        <w:tab/>
      </w:r>
      <w:r w:rsidR="00992975" w:rsidRPr="009A73D1">
        <w:rPr>
          <w:rFonts w:ascii="TH Niramit AS" w:hAnsi="TH Niramit AS" w:cs="TH Niramit AS"/>
          <w:b/>
          <w:bCs/>
          <w:cs/>
        </w:rPr>
        <w:t>กระบวนการ</w:t>
      </w:r>
    </w:p>
    <w:p w:rsidR="000971CD" w:rsidRPr="009A73D1" w:rsidRDefault="000971CD" w:rsidP="009A73D1">
      <w:pPr>
        <w:tabs>
          <w:tab w:val="left" w:pos="1560"/>
          <w:tab w:val="left" w:pos="1843"/>
          <w:tab w:val="left" w:pos="2127"/>
        </w:tabs>
        <w:spacing w:before="120"/>
        <w:ind w:right="23"/>
        <w:rPr>
          <w:rFonts w:ascii="TH Niramit AS" w:hAnsi="TH Niramit AS" w:cs="TH Niramit AS"/>
          <w:b/>
          <w:bCs/>
        </w:rPr>
      </w:pPr>
      <w:r w:rsidRPr="009A73D1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992975" w:rsidRPr="009A73D1">
        <w:rPr>
          <w:rFonts w:ascii="TH Niramit AS" w:hAnsi="TH Niramit AS" w:cs="TH Niramit AS"/>
          <w:b/>
          <w:bCs/>
          <w:cs/>
        </w:rPr>
        <w:t xml:space="preserve"> </w:t>
      </w:r>
      <w:r w:rsidR="00992975" w:rsidRPr="009A73D1">
        <w:rPr>
          <w:rFonts w:ascii="TH Niramit AS" w:hAnsi="TH Niramit AS" w:cs="TH Niramit AS"/>
          <w:b/>
          <w:bCs/>
          <w:cs/>
        </w:rPr>
        <w:tab/>
      </w:r>
      <w:r w:rsidRPr="009A73D1">
        <w:rPr>
          <w:rFonts w:ascii="TH Niramit AS" w:hAnsi="TH Niramit AS" w:cs="TH Niramit AS"/>
          <w:b/>
          <w:bCs/>
          <w:cs/>
        </w:rPr>
        <w:t>ปีการศึกษา</w:t>
      </w:r>
    </w:p>
    <w:p w:rsidR="000971CD" w:rsidRDefault="000971CD" w:rsidP="00992975">
      <w:pPr>
        <w:tabs>
          <w:tab w:val="left" w:pos="1560"/>
          <w:tab w:val="left" w:pos="1843"/>
        </w:tabs>
        <w:spacing w:before="120"/>
        <w:rPr>
          <w:rFonts w:ascii="TH Niramit AS" w:hAnsi="TH Niramit AS" w:cs="TH Niramit AS"/>
          <w:b/>
          <w:bCs/>
        </w:rPr>
      </w:pPr>
      <w:r w:rsidRPr="009A73D1">
        <w:rPr>
          <w:rFonts w:ascii="TH Niramit AS" w:hAnsi="TH Niramit AS" w:cs="TH Niramit AS"/>
          <w:b/>
          <w:bCs/>
          <w:cs/>
        </w:rPr>
        <w:t xml:space="preserve">ผู้รับผิดชอบหลัก 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F403C7" w:rsidRPr="007F216F" w:rsidTr="00F403C7">
        <w:trPr>
          <w:trHeight w:val="510"/>
        </w:trPr>
        <w:tc>
          <w:tcPr>
            <w:tcW w:w="4678" w:type="dxa"/>
            <w:shd w:val="clear" w:color="auto" w:fill="CCFFFF"/>
            <w:vAlign w:val="center"/>
          </w:tcPr>
          <w:p w:rsidR="00F403C7" w:rsidRPr="007F216F" w:rsidRDefault="00F403C7" w:rsidP="005B1628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7F216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78" w:type="dxa"/>
            <w:shd w:val="clear" w:color="auto" w:fill="CCFFFF"/>
            <w:vAlign w:val="center"/>
          </w:tcPr>
          <w:p w:rsidR="00F403C7" w:rsidRPr="007F216F" w:rsidRDefault="00F403C7" w:rsidP="005B1628">
            <w:pPr>
              <w:tabs>
                <w:tab w:val="left" w:pos="3240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7F216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F403C7" w:rsidRPr="007F216F" w:rsidTr="005B1628">
        <w:trPr>
          <w:trHeight w:val="1743"/>
        </w:trPr>
        <w:tc>
          <w:tcPr>
            <w:tcW w:w="4678" w:type="dxa"/>
            <w:shd w:val="clear" w:color="auto" w:fill="FDE9D9" w:themeFill="accent6" w:themeFillTint="33"/>
          </w:tcPr>
          <w:p w:rsidR="00F403C7" w:rsidRPr="007F216F" w:rsidRDefault="00F403C7" w:rsidP="00F403C7">
            <w:pPr>
              <w:pStyle w:val="aa"/>
              <w:widowControl w:val="0"/>
              <w:numPr>
                <w:ilvl w:val="0"/>
                <w:numId w:val="18"/>
              </w:numPr>
              <w:tabs>
                <w:tab w:val="left" w:pos="3240"/>
              </w:tabs>
              <w:autoSpaceDE w:val="0"/>
              <w:autoSpaceDN w:val="0"/>
              <w:adjustRightInd w:val="0"/>
              <w:spacing w:before="120"/>
              <w:ind w:left="714" w:hanging="357"/>
              <w:rPr>
                <w:rFonts w:ascii="TH Niramit AS" w:hAnsi="TH Niramit AS" w:cs="TH Niramit AS"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ผู้ช่วยศาสตราจารย์นันทิยา   ผิวงาม           รองอธิการบดีฝ่ายวิชาการ</w:t>
            </w:r>
          </w:p>
          <w:p w:rsidR="00F403C7" w:rsidRPr="007F216F" w:rsidRDefault="00F403C7" w:rsidP="00F403C7">
            <w:pPr>
              <w:pStyle w:val="aa"/>
              <w:widowControl w:val="0"/>
              <w:numPr>
                <w:ilvl w:val="0"/>
                <w:numId w:val="18"/>
              </w:numPr>
              <w:tabs>
                <w:tab w:val="left" w:pos="3240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ผู้ช่วยศาสตราจารย์ ดร.กาญจนา  วงษ์สวัสดิ์รองอธิการบดีฝ่ายวางแผนและประกันคุณภาพ</w:t>
            </w:r>
          </w:p>
        </w:tc>
        <w:tc>
          <w:tcPr>
            <w:tcW w:w="4678" w:type="dxa"/>
            <w:shd w:val="clear" w:color="auto" w:fill="FDE9D9" w:themeFill="accent6" w:themeFillTint="33"/>
          </w:tcPr>
          <w:p w:rsidR="00F403C7" w:rsidRPr="007F216F" w:rsidRDefault="00F403C7" w:rsidP="005B1628">
            <w:pPr>
              <w:spacing w:before="120"/>
              <w:ind w:firstLine="601"/>
              <w:rPr>
                <w:rFonts w:ascii="TH Niramit AS" w:hAnsi="TH Niramit AS" w:cs="TH Niramit AS"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1. อาจารย์ ดร.พจมาน    ชำนาญกิจ</w:t>
            </w:r>
          </w:p>
          <w:p w:rsidR="00F403C7" w:rsidRPr="007F216F" w:rsidRDefault="00F403C7" w:rsidP="005B1628">
            <w:pPr>
              <w:ind w:firstLine="601"/>
              <w:rPr>
                <w:rFonts w:ascii="TH Niramit AS" w:hAnsi="TH Niramit AS" w:cs="TH Niramit AS"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2. นางสาวกมลชนก       อินทรพรหมมา</w:t>
            </w:r>
          </w:p>
          <w:p w:rsidR="00F403C7" w:rsidRPr="007F216F" w:rsidRDefault="00F403C7" w:rsidP="005B1628">
            <w:pPr>
              <w:ind w:firstLine="601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3. นางสาวบุญยรัตน์      พลวงศ์ษา</w:t>
            </w:r>
          </w:p>
        </w:tc>
      </w:tr>
    </w:tbl>
    <w:p w:rsidR="00FD20CF" w:rsidRPr="00052854" w:rsidRDefault="00FD20CF" w:rsidP="00FD20CF">
      <w:pPr>
        <w:ind w:right="20"/>
        <w:jc w:val="thaiDistribute"/>
        <w:rPr>
          <w:rFonts w:ascii="TH SarabunPSK" w:hAnsi="TH SarabunPSK" w:cs="TH SarabunPSK" w:hint="cs"/>
          <w:sz w:val="20"/>
          <w:szCs w:val="20"/>
        </w:rPr>
      </w:pPr>
    </w:p>
    <w:p w:rsidR="00052854" w:rsidRPr="009A73D1" w:rsidRDefault="00052854" w:rsidP="009A73D1">
      <w:pPr>
        <w:pStyle w:val="Default"/>
        <w:tabs>
          <w:tab w:val="left" w:pos="2127"/>
        </w:tabs>
        <w:ind w:right="-1"/>
        <w:jc w:val="thaiDistribute"/>
        <w:rPr>
          <w:rFonts w:ascii="TH Niramit AS" w:hAnsi="TH Niramit AS" w:cs="TH Niramit AS"/>
          <w:sz w:val="28"/>
          <w:szCs w:val="28"/>
          <w:cs/>
        </w:rPr>
      </w:pPr>
      <w:r w:rsidRPr="009A73D1">
        <w:rPr>
          <w:rFonts w:ascii="TH Niramit AS" w:hAnsi="TH Niramit AS" w:cs="TH Niramit AS"/>
          <w:b/>
          <w:bCs/>
          <w:sz w:val="32"/>
          <w:szCs w:val="32"/>
          <w:cs/>
        </w:rPr>
        <w:t>คำอธิบายตัวบ่งชี้</w:t>
      </w:r>
      <w:r w:rsidRPr="009A73D1">
        <w:rPr>
          <w:rFonts w:ascii="TH Niramit AS" w:hAnsi="TH Niramit AS" w:cs="TH Niramit AS"/>
          <w:sz w:val="28"/>
          <w:szCs w:val="28"/>
          <w:cs/>
        </w:rPr>
        <w:t xml:space="preserve">     </w:t>
      </w:r>
      <w:r w:rsidR="009A73D1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="009A73D1">
        <w:rPr>
          <w:rFonts w:ascii="TH Niramit AS" w:hAnsi="TH Niramit AS" w:cs="TH Niramit AS" w:hint="cs"/>
          <w:sz w:val="28"/>
          <w:szCs w:val="28"/>
          <w:cs/>
        </w:rPr>
        <w:tab/>
      </w:r>
      <w:r w:rsidRPr="009A73D1">
        <w:rPr>
          <w:rFonts w:ascii="TH Niramit AS" w:hAnsi="TH Niramit AS" w:cs="TH Niramit AS"/>
          <w:sz w:val="28"/>
          <w:szCs w:val="28"/>
          <w:cs/>
        </w:rPr>
        <w:t xml:space="preserve">สถาบันมีหน้าที่กำกับการดำเนินการประกันคุณภาพการศึกษาระดับหลักสูตรและคณะ </w:t>
      </w:r>
      <w:r w:rsidRPr="009A73D1">
        <w:rPr>
          <w:rFonts w:ascii="TH Niramit AS" w:hAnsi="TH Niramit AS" w:cs="TH Niramit AS"/>
          <w:sz w:val="28"/>
          <w:szCs w:val="28"/>
          <w:cs/>
        </w:rPr>
        <w:br/>
        <w:t>โดยมีการดำเนินการตั้งแต่  การควบคุมคุณภาพ  การติดตามตรวจสอบคุณภาพ  และการพัฒนาคุณภาพ การพัฒนา</w:t>
      </w:r>
      <w:r w:rsidR="009A73D1">
        <w:rPr>
          <w:rFonts w:ascii="TH Niramit AS" w:hAnsi="TH Niramit AS" w:cs="TH Niramit AS"/>
          <w:sz w:val="28"/>
          <w:szCs w:val="28"/>
          <w:cs/>
        </w:rPr>
        <w:br/>
      </w:r>
      <w:r w:rsidRPr="009A73D1">
        <w:rPr>
          <w:rFonts w:ascii="TH Niramit AS" w:hAnsi="TH Niramit AS" w:cs="TH Niramit AS"/>
          <w:sz w:val="28"/>
          <w:szCs w:val="28"/>
          <w:cs/>
        </w:rPr>
        <w:t>ตัวบ่งชี้และเกณฑ์การประเมินจะมุ่งไปที่ระบบการประกันคุณภาพการศึกษามากกว่าการประเมินคุณภาพ  เพื่อให้สามารถส่งเสริม สนับสนุน กำกับติดตาม การดำเนินงานให้เป็นไปตามที่กำหนด สะท้อนการจัดการศึกษาอย่างมีคุณภาพ</w:t>
      </w:r>
    </w:p>
    <w:p w:rsidR="00052854" w:rsidRPr="009A73D1" w:rsidRDefault="00052854" w:rsidP="008E3615">
      <w:pPr>
        <w:autoSpaceDE w:val="0"/>
        <w:autoSpaceDN w:val="0"/>
        <w:adjustRightInd w:val="0"/>
        <w:spacing w:before="120"/>
        <w:rPr>
          <w:rFonts w:ascii="TH Niramit AS" w:hAnsi="TH Niramit AS" w:cs="TH Niramit AS"/>
          <w:color w:val="000000"/>
        </w:rPr>
      </w:pPr>
      <w:r w:rsidRPr="009A73D1">
        <w:rPr>
          <w:rFonts w:ascii="TH Niramit AS" w:eastAsia="CordiaNew-Bold" w:hAnsi="TH Niramit AS" w:cs="TH Niramit AS"/>
          <w:b/>
          <w:bCs/>
          <w:cs/>
        </w:rPr>
        <w:t xml:space="preserve">เกณฑ์มาตรฐาน   </w:t>
      </w:r>
      <w:r w:rsidRPr="009A73D1">
        <w:rPr>
          <w:rFonts w:ascii="TH Niramit AS" w:eastAsia="CordiaNew" w:hAnsi="TH Niramit AS" w:cs="TH Niramit AS"/>
          <w:cs/>
        </w:rPr>
        <w:t xml:space="preserve">  </w:t>
      </w:r>
      <w:r w:rsidRPr="009A73D1">
        <w:rPr>
          <w:rFonts w:ascii="TH Niramit AS" w:hAnsi="TH Niramit AS" w:cs="TH Niramit AS"/>
        </w:rPr>
        <w:tab/>
      </w:r>
    </w:p>
    <w:p w:rsidR="00052854" w:rsidRPr="009A73D1" w:rsidRDefault="00052854" w:rsidP="00DB46D4">
      <w:pPr>
        <w:pStyle w:val="Default"/>
        <w:tabs>
          <w:tab w:val="left" w:pos="567"/>
        </w:tabs>
        <w:ind w:right="-144"/>
        <w:rPr>
          <w:rFonts w:ascii="TH Niramit AS" w:eastAsia="Cordia New" w:hAnsi="TH Niramit AS" w:cs="TH Niramit AS"/>
          <w:sz w:val="28"/>
          <w:szCs w:val="28"/>
        </w:rPr>
      </w:pPr>
      <w:r w:rsidRPr="009A73D1">
        <w:rPr>
          <w:rFonts w:ascii="TH Niramit AS" w:hAnsi="TH Niramit AS" w:cs="TH Niramit AS"/>
          <w:sz w:val="28"/>
          <w:szCs w:val="28"/>
          <w:cs/>
        </w:rPr>
        <w:t xml:space="preserve"> </w:t>
      </w:r>
      <w:r w:rsidRPr="009A73D1">
        <w:rPr>
          <w:rFonts w:ascii="TH Niramit AS" w:hAnsi="TH Niramit AS" w:cs="TH Niramit AS"/>
          <w:sz w:val="28"/>
          <w:szCs w:val="28"/>
        </w:rPr>
        <w:tab/>
      </w:r>
      <w:r w:rsidRPr="009A73D1">
        <w:rPr>
          <w:rFonts w:ascii="TH Niramit AS" w:eastAsia="Cordia New" w:hAnsi="TH Niramit AS" w:cs="TH Niramit AS"/>
          <w:sz w:val="28"/>
          <w:szCs w:val="28"/>
        </w:rPr>
        <w:t>1</w:t>
      </w:r>
      <w:r w:rsidRPr="009A73D1">
        <w:rPr>
          <w:rFonts w:ascii="TH Niramit AS" w:eastAsia="Cordia New" w:hAnsi="TH Niramit AS" w:cs="TH Niramit AS"/>
          <w:sz w:val="28"/>
          <w:szCs w:val="28"/>
          <w:cs/>
        </w:rPr>
        <w:t xml:space="preserve">. มีระบบและกลไกในการกำกับติดตามการดำเนินการประกันคุณภาพหลักสูตรและคณะให้เป็นไปตามองค์ประกอบการประกันคุณภาพหลักสูตรและคณะ </w:t>
      </w:r>
    </w:p>
    <w:p w:rsidR="00052854" w:rsidRPr="009A73D1" w:rsidRDefault="00052854" w:rsidP="006C307E">
      <w:pPr>
        <w:tabs>
          <w:tab w:val="left" w:pos="567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  <w:sz w:val="28"/>
          <w:szCs w:val="28"/>
        </w:rPr>
      </w:pPr>
      <w:r w:rsidRPr="009A73D1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9A73D1">
        <w:rPr>
          <w:rFonts w:ascii="TH Niramit AS" w:hAnsi="TH Niramit AS" w:cs="TH Niramit AS"/>
          <w:color w:val="000000"/>
          <w:sz w:val="28"/>
          <w:szCs w:val="28"/>
        </w:rPr>
        <w:tab/>
        <w:t>2</w:t>
      </w:r>
      <w:r w:rsidRPr="009A73D1">
        <w:rPr>
          <w:rFonts w:ascii="TH Niramit AS" w:hAnsi="TH Niramit AS" w:cs="TH Niramit AS"/>
          <w:color w:val="000000"/>
          <w:sz w:val="28"/>
          <w:szCs w:val="28"/>
          <w:cs/>
        </w:rPr>
        <w:t>. มีคณะกรรมการกำกับติดตามการดำเนินงานให้เป็นไปตามระบบที่กำหนดในข้อ</w:t>
      </w:r>
      <w:r w:rsidRPr="009A73D1">
        <w:rPr>
          <w:rFonts w:ascii="TH Niramit AS" w:hAnsi="TH Niramit AS" w:cs="TH Niramit AS"/>
          <w:color w:val="000000"/>
          <w:sz w:val="28"/>
          <w:szCs w:val="28"/>
        </w:rPr>
        <w:t xml:space="preserve"> 1 </w:t>
      </w:r>
      <w:r w:rsidRPr="009A73D1">
        <w:rPr>
          <w:rFonts w:ascii="TH Niramit AS" w:hAnsi="TH Niramit AS" w:cs="TH Niramit AS"/>
          <w:color w:val="000000"/>
          <w:sz w:val="28"/>
          <w:szCs w:val="28"/>
          <w:cs/>
        </w:rPr>
        <w:t xml:space="preserve">และรายงานผลการติดตามให้กรรมการระดับสถาบันเพื่อพิจารณา </w:t>
      </w:r>
    </w:p>
    <w:p w:rsidR="00052854" w:rsidRPr="009A73D1" w:rsidRDefault="00052854" w:rsidP="00F403C7">
      <w:pPr>
        <w:tabs>
          <w:tab w:val="left" w:pos="567"/>
        </w:tabs>
        <w:autoSpaceDE w:val="0"/>
        <w:autoSpaceDN w:val="0"/>
        <w:adjustRightInd w:val="0"/>
        <w:ind w:right="-285"/>
        <w:rPr>
          <w:rFonts w:ascii="TH Niramit AS" w:hAnsi="TH Niramit AS" w:cs="TH Niramit AS"/>
          <w:color w:val="000000"/>
          <w:sz w:val="28"/>
          <w:szCs w:val="28"/>
        </w:rPr>
      </w:pPr>
      <w:r w:rsidRPr="009A73D1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9A73D1">
        <w:rPr>
          <w:rFonts w:ascii="TH Niramit AS" w:hAnsi="TH Niramit AS" w:cs="TH Niramit AS"/>
          <w:color w:val="000000"/>
          <w:sz w:val="28"/>
          <w:szCs w:val="28"/>
        </w:rPr>
        <w:tab/>
        <w:t>3</w:t>
      </w:r>
      <w:r w:rsidRPr="009A73D1">
        <w:rPr>
          <w:rFonts w:ascii="TH Niramit AS" w:hAnsi="TH Niramit AS" w:cs="TH Niramit AS"/>
          <w:color w:val="000000"/>
          <w:sz w:val="28"/>
          <w:szCs w:val="28"/>
          <w:cs/>
        </w:rPr>
        <w:t>. มีการจัดสรรทรัพยากรเพื่อสนับสนุนการดำเนินงานของหลักสูตร</w:t>
      </w:r>
      <w:r w:rsidR="00F403C7">
        <w:rPr>
          <w:rFonts w:ascii="TH Niramit AS" w:hAnsi="TH Niramit AS" w:cs="TH Niramit AS"/>
          <w:color w:val="000000"/>
          <w:sz w:val="28"/>
          <w:szCs w:val="28"/>
          <w:cs/>
        </w:rPr>
        <w:t>และคณะ</w:t>
      </w:r>
      <w:r w:rsidR="00F403C7">
        <w:rPr>
          <w:rFonts w:ascii="TH Niramit AS" w:hAnsi="TH Niramit AS" w:cs="TH Niramit AS" w:hint="cs"/>
          <w:color w:val="000000"/>
          <w:sz w:val="28"/>
          <w:szCs w:val="28"/>
          <w:cs/>
        </w:rPr>
        <w:t xml:space="preserve"> </w:t>
      </w:r>
      <w:r w:rsidRPr="009A73D1">
        <w:rPr>
          <w:rFonts w:ascii="TH Niramit AS" w:hAnsi="TH Niramit AS" w:cs="TH Niramit AS"/>
          <w:color w:val="000000"/>
          <w:sz w:val="28"/>
          <w:szCs w:val="28"/>
          <w:cs/>
        </w:rPr>
        <w:t xml:space="preserve">ให้เกิดผลตามองค์ประกอบการประกันคุณภาพหลักสูตรและคณะ </w:t>
      </w:r>
    </w:p>
    <w:p w:rsidR="00052854" w:rsidRPr="009A73D1" w:rsidRDefault="00052854" w:rsidP="00DB46D4">
      <w:pPr>
        <w:tabs>
          <w:tab w:val="left" w:pos="567"/>
        </w:tabs>
        <w:autoSpaceDE w:val="0"/>
        <w:autoSpaceDN w:val="0"/>
        <w:adjustRightInd w:val="0"/>
        <w:ind w:right="-285"/>
        <w:rPr>
          <w:rFonts w:ascii="TH Niramit AS" w:hAnsi="TH Niramit AS" w:cs="TH Niramit AS"/>
          <w:color w:val="000000"/>
          <w:sz w:val="28"/>
          <w:szCs w:val="28"/>
        </w:rPr>
      </w:pPr>
      <w:r w:rsidRPr="009A73D1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9A73D1">
        <w:rPr>
          <w:rFonts w:ascii="TH Niramit AS" w:hAnsi="TH Niramit AS" w:cs="TH Niramit AS"/>
          <w:color w:val="000000"/>
          <w:sz w:val="28"/>
          <w:szCs w:val="28"/>
        </w:rPr>
        <w:tab/>
        <w:t>4</w:t>
      </w:r>
      <w:r w:rsidRPr="009A73D1">
        <w:rPr>
          <w:rFonts w:ascii="TH Niramit AS" w:hAnsi="TH Niramit AS" w:cs="TH Niramit AS"/>
          <w:color w:val="000000"/>
          <w:sz w:val="28"/>
          <w:szCs w:val="28"/>
          <w:cs/>
        </w:rPr>
        <w:t xml:space="preserve">. นำผลการประเมินคุณภาพหลักสูตรและทุกคณะที่ผ่านการพิจารณาของกรรมการระดับสถาบันเสนอสภาสถาบันเพื่อพิจารณา </w:t>
      </w:r>
    </w:p>
    <w:p w:rsidR="00052854" w:rsidRPr="009A73D1" w:rsidRDefault="00052854" w:rsidP="00DB46D4">
      <w:pPr>
        <w:tabs>
          <w:tab w:val="left" w:pos="567"/>
        </w:tabs>
        <w:autoSpaceDE w:val="0"/>
        <w:autoSpaceDN w:val="0"/>
        <w:adjustRightInd w:val="0"/>
        <w:spacing w:after="68"/>
        <w:ind w:right="-144"/>
        <w:rPr>
          <w:rFonts w:ascii="TH Niramit AS" w:hAnsi="TH Niramit AS" w:cs="TH Niramit AS"/>
          <w:color w:val="000000"/>
          <w:sz w:val="28"/>
          <w:szCs w:val="28"/>
        </w:rPr>
      </w:pPr>
      <w:r w:rsidRPr="009A73D1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9A73D1">
        <w:rPr>
          <w:rFonts w:ascii="TH Niramit AS" w:hAnsi="TH Niramit AS" w:cs="TH Niramit AS"/>
          <w:color w:val="000000"/>
          <w:sz w:val="28"/>
          <w:szCs w:val="28"/>
        </w:rPr>
        <w:tab/>
        <w:t>5</w:t>
      </w:r>
      <w:r w:rsidR="00F403C7">
        <w:rPr>
          <w:rFonts w:ascii="TH Niramit AS" w:hAnsi="TH Niramit AS" w:cs="TH Niramit AS"/>
          <w:color w:val="000000"/>
          <w:sz w:val="28"/>
          <w:szCs w:val="28"/>
          <w:cs/>
        </w:rPr>
        <w:t>.</w:t>
      </w:r>
      <w:r w:rsidR="00F403C7">
        <w:rPr>
          <w:rFonts w:ascii="TH Niramit AS" w:hAnsi="TH Niramit AS" w:cs="TH Niramit AS" w:hint="cs"/>
          <w:color w:val="000000"/>
          <w:sz w:val="28"/>
          <w:szCs w:val="28"/>
          <w:cs/>
        </w:rPr>
        <w:t xml:space="preserve"> </w:t>
      </w:r>
      <w:r w:rsidRPr="009A73D1">
        <w:rPr>
          <w:rFonts w:ascii="TH Niramit AS" w:hAnsi="TH Niramit AS" w:cs="TH Niramit AS"/>
          <w:color w:val="000000"/>
          <w:sz w:val="28"/>
          <w:szCs w:val="28"/>
          <w:cs/>
        </w:rPr>
        <w:t>นำผลการประเมินและข้อเสนอแนะจากสภาสถาบันมาปรับปรุงหลักสูตรและการดำเนินงานของคณะให้มีคุณภาพดีขึ้นอย่างต่อเนื่อง</w:t>
      </w:r>
    </w:p>
    <w:p w:rsidR="00052854" w:rsidRPr="009A73D1" w:rsidRDefault="00052854" w:rsidP="006C307E">
      <w:pPr>
        <w:tabs>
          <w:tab w:val="left" w:pos="567"/>
        </w:tabs>
        <w:autoSpaceDE w:val="0"/>
        <w:autoSpaceDN w:val="0"/>
        <w:adjustRightInd w:val="0"/>
        <w:spacing w:after="68"/>
        <w:ind w:right="-143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9A73D1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9A73D1">
        <w:rPr>
          <w:rFonts w:ascii="TH Niramit AS" w:hAnsi="TH Niramit AS" w:cs="TH Niramit AS"/>
          <w:color w:val="000000"/>
          <w:sz w:val="28"/>
          <w:szCs w:val="28"/>
        </w:rPr>
        <w:tab/>
        <w:t>6</w:t>
      </w:r>
      <w:r w:rsidRPr="009A73D1">
        <w:rPr>
          <w:rFonts w:ascii="TH Niramit AS" w:hAnsi="TH Niramit AS" w:cs="TH Niramit AS"/>
          <w:color w:val="000000"/>
          <w:sz w:val="28"/>
          <w:szCs w:val="28"/>
          <w:cs/>
        </w:rPr>
        <w:t>. มีผลการประเมินคุณภาพทุกหลักสูตรผ่าน</w:t>
      </w:r>
      <w:r w:rsidR="00F403C7">
        <w:rPr>
          <w:rFonts w:ascii="TH Niramit AS" w:hAnsi="TH Niramit AS" w:cs="TH Niramit AS"/>
          <w:color w:val="000000"/>
          <w:sz w:val="28"/>
          <w:szCs w:val="28"/>
          <w:cs/>
        </w:rPr>
        <w:t xml:space="preserve">องค์ประกอบที่ </w:t>
      </w:r>
      <w:r w:rsidR="006C307E" w:rsidRPr="009A73D1">
        <w:rPr>
          <w:rFonts w:ascii="TH Niramit AS" w:hAnsi="TH Niramit AS" w:cs="TH Niramit AS"/>
          <w:color w:val="000000"/>
          <w:sz w:val="28"/>
          <w:szCs w:val="28"/>
          <w:cs/>
        </w:rPr>
        <w:t>1 การกำกับมาตรฐาน</w:t>
      </w:r>
    </w:p>
    <w:p w:rsidR="006C307E" w:rsidRPr="00DB46D4" w:rsidRDefault="006C307E" w:rsidP="006C307E">
      <w:pPr>
        <w:pStyle w:val="Default"/>
        <w:spacing w:before="240"/>
        <w:rPr>
          <w:rFonts w:ascii="TH Niramit AS" w:hAnsi="TH Niramit AS" w:cs="TH Niramit AS"/>
          <w:b/>
          <w:bCs/>
          <w:sz w:val="32"/>
          <w:szCs w:val="32"/>
          <w:cs/>
        </w:rPr>
      </w:pPr>
      <w:r w:rsidRPr="00DB46D4">
        <w:rPr>
          <w:rFonts w:ascii="TH Niramit AS" w:hAnsi="TH Niramit AS" w:cs="TH Niramit AS"/>
          <w:b/>
          <w:bCs/>
          <w:sz w:val="32"/>
          <w:szCs w:val="32"/>
          <w:cs/>
        </w:rPr>
        <w:t xml:space="preserve">เกณฑ์การประเมิน  </w:t>
      </w:r>
    </w:p>
    <w:tbl>
      <w:tblPr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1882"/>
        <w:gridCol w:w="1883"/>
        <w:gridCol w:w="1883"/>
        <w:gridCol w:w="1883"/>
        <w:gridCol w:w="1883"/>
      </w:tblGrid>
      <w:tr w:rsidR="00F403C7" w:rsidRPr="007F216F" w:rsidTr="00F403C7">
        <w:trPr>
          <w:trHeight w:val="396"/>
        </w:trPr>
        <w:tc>
          <w:tcPr>
            <w:tcW w:w="1882" w:type="dxa"/>
            <w:shd w:val="clear" w:color="auto" w:fill="CCFFFF"/>
            <w:vAlign w:val="center"/>
          </w:tcPr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7F216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83" w:type="dxa"/>
            <w:shd w:val="clear" w:color="auto" w:fill="CCFFFF"/>
            <w:vAlign w:val="center"/>
          </w:tcPr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83" w:type="dxa"/>
            <w:shd w:val="clear" w:color="auto" w:fill="CCFFFF"/>
            <w:vAlign w:val="center"/>
          </w:tcPr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83" w:type="dxa"/>
            <w:shd w:val="clear" w:color="auto" w:fill="CCFFFF"/>
            <w:vAlign w:val="center"/>
          </w:tcPr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4</w:t>
            </w:r>
          </w:p>
        </w:tc>
        <w:tc>
          <w:tcPr>
            <w:tcW w:w="1883" w:type="dxa"/>
            <w:shd w:val="clear" w:color="auto" w:fill="CCFFFF"/>
            <w:vAlign w:val="center"/>
          </w:tcPr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 5</w:t>
            </w:r>
          </w:p>
        </w:tc>
      </w:tr>
      <w:tr w:rsidR="00F403C7" w:rsidRPr="007F216F" w:rsidTr="00F403C7">
        <w:trPr>
          <w:trHeight w:val="775"/>
        </w:trPr>
        <w:tc>
          <w:tcPr>
            <w:tcW w:w="1882" w:type="dxa"/>
            <w:shd w:val="clear" w:color="auto" w:fill="FDE9D9" w:themeFill="accent6" w:themeFillTint="33"/>
            <w:vAlign w:val="center"/>
          </w:tcPr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1 ข้อ</w:t>
            </w:r>
          </w:p>
        </w:tc>
        <w:tc>
          <w:tcPr>
            <w:tcW w:w="1883" w:type="dxa"/>
            <w:shd w:val="clear" w:color="auto" w:fill="FDE9D9" w:themeFill="accent6" w:themeFillTint="33"/>
            <w:vAlign w:val="center"/>
          </w:tcPr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2 ข้อ</w:t>
            </w:r>
          </w:p>
        </w:tc>
        <w:tc>
          <w:tcPr>
            <w:tcW w:w="1883" w:type="dxa"/>
            <w:shd w:val="clear" w:color="auto" w:fill="FDE9D9" w:themeFill="accent6" w:themeFillTint="33"/>
            <w:vAlign w:val="center"/>
          </w:tcPr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3 - 4 ข้อ</w:t>
            </w:r>
          </w:p>
        </w:tc>
        <w:tc>
          <w:tcPr>
            <w:tcW w:w="1883" w:type="dxa"/>
            <w:shd w:val="clear" w:color="auto" w:fill="FDE9D9" w:themeFill="accent6" w:themeFillTint="33"/>
            <w:vAlign w:val="center"/>
          </w:tcPr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5 ข้อ</w:t>
            </w:r>
          </w:p>
        </w:tc>
        <w:tc>
          <w:tcPr>
            <w:tcW w:w="1883" w:type="dxa"/>
            <w:shd w:val="clear" w:color="auto" w:fill="FDE9D9" w:themeFill="accent6" w:themeFillTint="33"/>
            <w:vAlign w:val="center"/>
          </w:tcPr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มีการดำเนินการ</w:t>
            </w:r>
          </w:p>
          <w:p w:rsidR="00F403C7" w:rsidRPr="007F216F" w:rsidRDefault="00F403C7" w:rsidP="005B1628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7F216F">
              <w:rPr>
                <w:rFonts w:ascii="TH Niramit AS" w:hAnsi="TH Niramit AS" w:cs="TH Niramit AS"/>
                <w:sz w:val="28"/>
                <w:szCs w:val="28"/>
                <w:cs/>
              </w:rPr>
              <w:t>6 ข้อ</w:t>
            </w:r>
          </w:p>
        </w:tc>
      </w:tr>
    </w:tbl>
    <w:p w:rsidR="00DB46D4" w:rsidRDefault="00DB46D4" w:rsidP="00052854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 w:hint="cs"/>
          <w:color w:val="000000"/>
          <w:sz w:val="20"/>
          <w:szCs w:val="20"/>
        </w:rPr>
      </w:pPr>
    </w:p>
    <w:p w:rsidR="00DB46D4" w:rsidRDefault="00DB46D4" w:rsidP="00052854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0"/>
          <w:szCs w:val="20"/>
        </w:rPr>
      </w:pPr>
    </w:p>
    <w:p w:rsidR="00DB46D4" w:rsidRDefault="00DB46D4" w:rsidP="00052854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0"/>
          <w:szCs w:val="20"/>
        </w:rPr>
      </w:pPr>
    </w:p>
    <w:p w:rsidR="00DB46D4" w:rsidRDefault="00DB46D4" w:rsidP="00052854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0"/>
          <w:szCs w:val="20"/>
        </w:rPr>
      </w:pPr>
    </w:p>
    <w:p w:rsidR="00DB46D4" w:rsidRDefault="00DB46D4" w:rsidP="00052854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 w:hint="cs"/>
          <w:color w:val="000000"/>
          <w:sz w:val="20"/>
          <w:szCs w:val="20"/>
        </w:rPr>
      </w:pPr>
    </w:p>
    <w:p w:rsidR="00C8632D" w:rsidRDefault="00C8632D" w:rsidP="00C8632D">
      <w:pPr>
        <w:rPr>
          <w:rFonts w:ascii="TH Niramit AS" w:hAnsi="TH Niramit AS" w:cs="TH Niramit AS"/>
          <w:b/>
          <w:bCs/>
          <w:sz w:val="10"/>
          <w:szCs w:val="10"/>
        </w:rPr>
      </w:pPr>
      <w:r w:rsidRPr="00A10F9B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6"/>
        <w:gridCol w:w="5106"/>
        <w:gridCol w:w="3679"/>
      </w:tblGrid>
      <w:tr w:rsidR="00C8632D" w:rsidRPr="005036C4" w:rsidTr="005B1628">
        <w:trPr>
          <w:tblHeader/>
        </w:trPr>
        <w:tc>
          <w:tcPr>
            <w:tcW w:w="303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C8632D" w:rsidRPr="002C1BCC" w:rsidRDefault="00C8632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273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C8632D" w:rsidRPr="002C1BCC" w:rsidRDefault="00C8632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C8632D" w:rsidRPr="002C1BCC" w:rsidRDefault="00C8632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C8632D" w:rsidRPr="007D720F" w:rsidTr="005B1628">
        <w:trPr>
          <w:trHeight w:val="18"/>
        </w:trPr>
        <w:tc>
          <w:tcPr>
            <w:tcW w:w="303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C8632D" w:rsidRPr="002C1BCC" w:rsidRDefault="00C8632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1</w:t>
            </w:r>
          </w:p>
        </w:tc>
        <w:tc>
          <w:tcPr>
            <w:tcW w:w="4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C8632D" w:rsidRPr="00C8632D" w:rsidRDefault="00C8632D" w:rsidP="005B1628">
            <w:pPr>
              <w:pStyle w:val="Default"/>
              <w:tabs>
                <w:tab w:val="left" w:pos="567"/>
              </w:tabs>
              <w:rPr>
                <w:rFonts w:ascii="TH Niramit AS" w:eastAsia="Cordia New" w:hAnsi="TH Niramit AS" w:cs="TH Niramit AS" w:hint="cs"/>
                <w:b/>
                <w:bCs/>
                <w:sz w:val="28"/>
                <w:szCs w:val="28"/>
                <w:cs/>
              </w:rPr>
            </w:pPr>
            <w:r w:rsidRPr="00C8632D">
              <w:rPr>
                <w:rFonts w:ascii="TH Niramit AS" w:eastAsia="Cordia New" w:hAnsi="TH Niramit AS" w:cs="TH Niramit AS"/>
                <w:b/>
                <w:bCs/>
                <w:sz w:val="28"/>
                <w:szCs w:val="28"/>
                <w:cs/>
              </w:rPr>
              <w:t>มีระบบและกลไกในการกำกับติดตามการดำเนินการประกันคุณภาพหลักสูตรและคณะให้เป็นไปตามองค์ประกอบการประกันคุณภาพหลักสูตรและคณะ</w:t>
            </w:r>
          </w:p>
        </w:tc>
      </w:tr>
      <w:tr w:rsidR="00C8632D" w:rsidRPr="007D720F" w:rsidTr="00C8632D">
        <w:trPr>
          <w:trHeight w:val="3329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8632D" w:rsidRDefault="00C8632D" w:rsidP="00C8632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C8632D" w:rsidRDefault="00C8632D" w:rsidP="00C8632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C8632D" w:rsidRPr="007174FD" w:rsidRDefault="00C8632D" w:rsidP="00C8632D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8632D" w:rsidRDefault="00C8632D" w:rsidP="00C8632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C8632D" w:rsidRPr="00016A67" w:rsidRDefault="00C8632D" w:rsidP="00C8632D">
            <w:pP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</w:tr>
      <w:tr w:rsidR="00C8632D" w:rsidRPr="007D720F" w:rsidTr="005B1628">
        <w:trPr>
          <w:trHeight w:val="93"/>
        </w:trPr>
        <w:tc>
          <w:tcPr>
            <w:tcW w:w="303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C8632D" w:rsidRPr="002C1BCC" w:rsidRDefault="00C8632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2</w:t>
            </w:r>
          </w:p>
        </w:tc>
        <w:tc>
          <w:tcPr>
            <w:tcW w:w="4697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C8632D" w:rsidRPr="00C8632D" w:rsidRDefault="00C8632D" w:rsidP="005B162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</w:pPr>
            <w:r w:rsidRPr="00C8632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มีคณะกรรมการกำกับติดตามการดำเนินงานให้เป็นไปตามระบบที่กำหนดในข้อ</w:t>
            </w:r>
            <w:r w:rsidRPr="00C8632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</w:rPr>
              <w:t xml:space="preserve"> 1 </w:t>
            </w:r>
            <w:r w:rsidRPr="00C8632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และรายงานผลการติดตามให้กรรมการระดับสถาบันเพื่อพิจารณา</w:t>
            </w:r>
          </w:p>
        </w:tc>
      </w:tr>
      <w:tr w:rsidR="00C8632D" w:rsidRPr="007D720F" w:rsidTr="005B1628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8632D" w:rsidRDefault="00C8632D" w:rsidP="00C8632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</w:t>
            </w:r>
          </w:p>
          <w:p w:rsidR="00C8632D" w:rsidRDefault="00C8632D" w:rsidP="00C8632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</w:p>
          <w:p w:rsidR="00C8632D" w:rsidRPr="007174FD" w:rsidRDefault="00C8632D" w:rsidP="00C8632D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8632D" w:rsidRDefault="00C8632D" w:rsidP="00C8632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C8632D" w:rsidRPr="00016A67" w:rsidRDefault="00C8632D" w:rsidP="00C8632D">
            <w:pP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</w:tr>
      <w:tr w:rsidR="00C8632D" w:rsidRPr="007D720F" w:rsidTr="005B1628">
        <w:trPr>
          <w:trHeight w:val="164"/>
        </w:trPr>
        <w:tc>
          <w:tcPr>
            <w:tcW w:w="303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C8632D" w:rsidRPr="002C1BCC" w:rsidRDefault="00C8632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3</w:t>
            </w:r>
          </w:p>
        </w:tc>
        <w:tc>
          <w:tcPr>
            <w:tcW w:w="46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C8632D" w:rsidRPr="00C8632D" w:rsidRDefault="00C8632D" w:rsidP="005B162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C8632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มีการจัดสรรทรัพยากรเพื่อสนับสนุนการดำเนินงานของหลักสูตรและคณะ</w:t>
            </w:r>
            <w:r w:rsidRPr="00C8632D"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C8632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ให้เกิดผลตามองค์ประกอบการประกันคุณภาพหลักสูตรและคณะ</w:t>
            </w:r>
          </w:p>
        </w:tc>
      </w:tr>
      <w:tr w:rsidR="00C8632D" w:rsidRPr="007D720F" w:rsidTr="005B1628">
        <w:trPr>
          <w:trHeight w:val="19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8632D" w:rsidRDefault="00C8632D" w:rsidP="00C8632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C8632D" w:rsidRDefault="00C8632D" w:rsidP="00C8632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7174FD" w:rsidRDefault="00C8632D" w:rsidP="00C8632D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C863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8632D" w:rsidRDefault="00C8632D" w:rsidP="00C8632D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C8632D" w:rsidRPr="00016A67" w:rsidRDefault="00C8632D" w:rsidP="00C8632D">
            <w:pP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</w:tr>
    </w:tbl>
    <w:p w:rsidR="00C8632D" w:rsidRPr="007174FD" w:rsidRDefault="00C8632D" w:rsidP="00C8632D">
      <w:pPr>
        <w:pStyle w:val="Default"/>
        <w:spacing w:before="120"/>
        <w:rPr>
          <w:rFonts w:ascii="TH Niramit AS" w:hAnsi="TH Niramit AS" w:cs="TH Niramit AS"/>
          <w:b/>
          <w:bCs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5105"/>
        <w:gridCol w:w="3679"/>
      </w:tblGrid>
      <w:tr w:rsidR="00C8632D" w:rsidRPr="002C1BCC" w:rsidTr="005B1628">
        <w:trPr>
          <w:tblHeader/>
        </w:trPr>
        <w:tc>
          <w:tcPr>
            <w:tcW w:w="303" w:type="pct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C8632D" w:rsidRPr="002C1BCC" w:rsidRDefault="00C8632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</w:t>
            </w:r>
          </w:p>
        </w:tc>
        <w:tc>
          <w:tcPr>
            <w:tcW w:w="273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C8632D" w:rsidRPr="002C1BCC" w:rsidRDefault="00C8632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เกณฑ์มาตรฐาน /ผล</w:t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</w:t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CCFFFF"/>
            <w:vAlign w:val="center"/>
          </w:tcPr>
          <w:p w:rsidR="00C8632D" w:rsidRPr="002C1BCC" w:rsidRDefault="00C8632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C8632D" w:rsidRPr="007174FD" w:rsidTr="005B1628">
        <w:trPr>
          <w:trHeight w:val="18"/>
        </w:trPr>
        <w:tc>
          <w:tcPr>
            <w:tcW w:w="303" w:type="pct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C8632D" w:rsidRPr="002C1BCC" w:rsidRDefault="00C8632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469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DE9D9" w:themeFill="accent6" w:themeFillTint="33"/>
          </w:tcPr>
          <w:p w:rsidR="00C8632D" w:rsidRPr="00C8632D" w:rsidRDefault="00C8632D" w:rsidP="005B1628">
            <w:pPr>
              <w:pStyle w:val="Default"/>
              <w:tabs>
                <w:tab w:val="left" w:pos="567"/>
              </w:tabs>
              <w:rPr>
                <w:rFonts w:ascii="TH Niramit AS" w:eastAsia="Cordia New" w:hAnsi="TH Niramit AS" w:cs="TH Niramit AS" w:hint="cs"/>
                <w:b/>
                <w:bCs/>
                <w:sz w:val="28"/>
                <w:szCs w:val="28"/>
                <w:cs/>
              </w:rPr>
            </w:pPr>
            <w:r w:rsidRPr="00C8632D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นำผลการประเมินคุณภาพหลักสูตรและทุกคณะที่ผ่านการพิจารณาของกรรมการระดับสถาบันเสนอสภาสถาบันเพื่อพิจารณา</w:t>
            </w:r>
          </w:p>
        </w:tc>
      </w:tr>
      <w:tr w:rsidR="00C8632D" w:rsidRPr="00426099" w:rsidTr="005B1628">
        <w:trPr>
          <w:trHeight w:val="2815"/>
        </w:trPr>
        <w:tc>
          <w:tcPr>
            <w:tcW w:w="3033" w:type="pct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000000" w:themeColor="text1"/>
              <w:right w:val="single" w:sz="8" w:space="0" w:color="auto"/>
            </w:tcBorders>
          </w:tcPr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8632D" w:rsidRDefault="00C8632D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C8632D" w:rsidRDefault="00C8632D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C8632D" w:rsidRPr="007174FD" w:rsidRDefault="00C8632D" w:rsidP="005B1628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</w:tc>
        <w:tc>
          <w:tcPr>
            <w:tcW w:w="1967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</w:tcPr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8632D" w:rsidRDefault="00C8632D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C8632D" w:rsidRPr="007174FD" w:rsidRDefault="00C8632D" w:rsidP="005B1628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C8632D" w:rsidRPr="008638D4" w:rsidTr="00C8632D">
        <w:trPr>
          <w:trHeight w:val="15"/>
        </w:trPr>
        <w:tc>
          <w:tcPr>
            <w:tcW w:w="303" w:type="pct"/>
            <w:tcBorders>
              <w:top w:val="single" w:sz="8" w:space="0" w:color="000000" w:themeColor="text1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C8632D" w:rsidRPr="002C1BCC" w:rsidRDefault="00C8632D" w:rsidP="005B1628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4697" w:type="pct"/>
            <w:gridSpan w:val="2"/>
            <w:tcBorders>
              <w:top w:val="single" w:sz="8" w:space="0" w:color="000000" w:themeColor="text1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C8632D" w:rsidRDefault="00C8632D" w:rsidP="00C8632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ind w:right="-144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</w:rPr>
            </w:pPr>
            <w:r w:rsidRPr="00C8632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นำผลการประเมินและข้อเสนอแนะจากสภาสถาบันมาปรับปรุงหลักสูตรและการดำเนินงานของคณะ</w:t>
            </w:r>
          </w:p>
          <w:p w:rsidR="00C8632D" w:rsidRPr="00C8632D" w:rsidRDefault="00C8632D" w:rsidP="00C8632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ind w:right="-144"/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</w:pPr>
            <w:r w:rsidRPr="00C8632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ให้มีคุณภาพดีขึ้นอย่างต่อเนื่อง</w:t>
            </w:r>
          </w:p>
        </w:tc>
      </w:tr>
      <w:tr w:rsidR="00C8632D" w:rsidRPr="00426099" w:rsidTr="005B1628">
        <w:trPr>
          <w:trHeight w:val="93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</w:tcPr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8632D" w:rsidRDefault="00C8632D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C8632D" w:rsidRDefault="00C8632D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  <w:p w:rsidR="00C8632D" w:rsidRPr="007174FD" w:rsidRDefault="00C8632D" w:rsidP="005B1628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</w:tcPr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8632D" w:rsidRDefault="00C8632D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C8632D" w:rsidRPr="007174FD" w:rsidRDefault="00C8632D" w:rsidP="005B1628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  <w:r>
              <w:rPr>
                <w:rFonts w:ascii="TH SarabunPSK" w:hAnsi="TH SarabunPSK" w:cs="TH SarabunPSK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C8632D" w:rsidRPr="008638D4" w:rsidTr="005B1628">
        <w:trPr>
          <w:trHeight w:val="93"/>
        </w:trPr>
        <w:tc>
          <w:tcPr>
            <w:tcW w:w="303" w:type="pct"/>
            <w:tcBorders>
              <w:top w:val="single" w:sz="8" w:space="0" w:color="000000"/>
              <w:left w:val="double" w:sz="6" w:space="0" w:color="auto"/>
              <w:bottom w:val="single" w:sz="8" w:space="0" w:color="000000"/>
              <w:right w:val="single" w:sz="8" w:space="0" w:color="000000"/>
            </w:tcBorders>
            <w:shd w:val="clear" w:color="auto" w:fill="FDE9D9" w:themeFill="accent6" w:themeFillTint="33"/>
          </w:tcPr>
          <w:p w:rsidR="00C8632D" w:rsidRPr="002C1BCC" w:rsidRDefault="00C8632D" w:rsidP="005B1628">
            <w:pPr>
              <w:jc w:val="center"/>
              <w:rPr>
                <w:rFonts w:ascii="TH Niramit AS" w:hAnsi="TH Niramit AS" w:cs="TH Niramit AS" w:hint="cs"/>
                <w:b/>
                <w:bCs/>
                <w:sz w:val="28"/>
                <w:szCs w:val="28"/>
              </w:rPr>
            </w:pPr>
            <w:r w:rsidRPr="002C1BCC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sym w:font="Wingdings 2" w:char="F0A3"/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6</w:t>
            </w:r>
          </w:p>
        </w:tc>
        <w:tc>
          <w:tcPr>
            <w:tcW w:w="469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auto"/>
            </w:tcBorders>
            <w:shd w:val="clear" w:color="auto" w:fill="FDE9D9" w:themeFill="accent6" w:themeFillTint="33"/>
          </w:tcPr>
          <w:p w:rsidR="00C8632D" w:rsidRPr="00C8632D" w:rsidRDefault="00C8632D" w:rsidP="005B162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</w:pPr>
            <w:r w:rsidRPr="00C8632D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มีผลการประเมินคุณภาพทุกหลักสูตรผ่านองค์ประกอบที่ 1 การกำกับมาตรฐาน</w:t>
            </w:r>
          </w:p>
        </w:tc>
      </w:tr>
      <w:tr w:rsidR="00C8632D" w:rsidRPr="002D5C3D" w:rsidTr="005B1628">
        <w:trPr>
          <w:trHeight w:val="2644"/>
        </w:trPr>
        <w:tc>
          <w:tcPr>
            <w:tcW w:w="3033" w:type="pct"/>
            <w:gridSpan w:val="2"/>
            <w:tcBorders>
              <w:top w:val="single" w:sz="8" w:space="0" w:color="000000"/>
              <w:left w:val="double" w:sz="6" w:space="0" w:color="auto"/>
              <w:bottom w:val="double" w:sz="6" w:space="0" w:color="auto"/>
              <w:right w:val="single" w:sz="8" w:space="0" w:color="000000"/>
            </w:tcBorders>
          </w:tcPr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8632D" w:rsidRDefault="00C8632D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</w:t>
            </w:r>
          </w:p>
          <w:p w:rsidR="00C8632D" w:rsidRPr="007174FD" w:rsidRDefault="00C8632D" w:rsidP="00C8632D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</w:t>
            </w:r>
          </w:p>
        </w:tc>
        <w:tc>
          <w:tcPr>
            <w:tcW w:w="1967" w:type="pct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double" w:sz="6" w:space="0" w:color="auto"/>
            </w:tcBorders>
          </w:tcPr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8632D" w:rsidRPr="003F00C0" w:rsidRDefault="00C8632D" w:rsidP="005B162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8632D" w:rsidRDefault="00C8632D" w:rsidP="005B16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C8632D" w:rsidRPr="007174FD" w:rsidRDefault="00C8632D" w:rsidP="00C8632D">
            <w:pPr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C8632D" w:rsidRPr="00151569" w:rsidRDefault="00C8632D" w:rsidP="00C8632D">
      <w:pPr>
        <w:pStyle w:val="Default"/>
        <w:spacing w:before="120"/>
        <w:rPr>
          <w:rFonts w:ascii="TH Niramit AS" w:hAnsi="TH Niramit AS" w:cs="TH Niramit AS" w:hint="cs"/>
          <w:b/>
          <w:bCs/>
          <w:sz w:val="4"/>
          <w:szCs w:val="4"/>
        </w:rPr>
      </w:pPr>
    </w:p>
    <w:p w:rsidR="00C8632D" w:rsidRPr="002D5C3D" w:rsidRDefault="00C8632D" w:rsidP="00C8632D">
      <w:pPr>
        <w:pStyle w:val="Default"/>
        <w:spacing w:before="60"/>
        <w:rPr>
          <w:rFonts w:ascii="TH Niramit AS" w:hAnsi="TH Niramit AS" w:cs="TH Niramit AS"/>
          <w:sz w:val="32"/>
          <w:szCs w:val="32"/>
        </w:rPr>
      </w:pPr>
      <w:r w:rsidRPr="002D5C3D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ผลการประเมินตนเอ</w:t>
      </w:r>
      <w:r w:rsidRPr="002D5C3D">
        <w:rPr>
          <w:rFonts w:ascii="TH Niramit AS" w:hAnsi="TH Niramit AS" w:cs="TH Niramit AS" w:hint="cs"/>
          <w:b/>
          <w:bCs/>
          <w:sz w:val="32"/>
          <w:szCs w:val="32"/>
          <w:cs/>
        </w:rPr>
        <w:t xml:space="preserve">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772"/>
      </w:tblGrid>
      <w:tr w:rsidR="00C8632D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C8632D" w:rsidRPr="008067A9" w:rsidRDefault="00C8632D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C8632D" w:rsidRPr="008067A9" w:rsidRDefault="00C8632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</w:t>
            </w:r>
          </w:p>
        </w:tc>
      </w:tr>
      <w:tr w:rsidR="00C8632D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C8632D" w:rsidRPr="008067A9" w:rsidRDefault="00C8632D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C8632D" w:rsidRPr="008067A9" w:rsidRDefault="00C8632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  <w:bookmarkStart w:id="0" w:name="_GoBack"/>
            <w:bookmarkEnd w:id="0"/>
          </w:p>
        </w:tc>
      </w:tr>
      <w:tr w:rsidR="00C8632D" w:rsidRPr="004124B7" w:rsidTr="005B1628">
        <w:trPr>
          <w:trHeight w:val="559"/>
        </w:trPr>
        <w:tc>
          <w:tcPr>
            <w:tcW w:w="4536" w:type="dxa"/>
            <w:shd w:val="clear" w:color="auto" w:fill="CCFFFF"/>
            <w:vAlign w:val="center"/>
          </w:tcPr>
          <w:p w:rsidR="00C8632D" w:rsidRPr="008067A9" w:rsidRDefault="00C8632D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C8632D" w:rsidRPr="008067A9" w:rsidRDefault="00C8632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  <w:tr w:rsidR="00C8632D" w:rsidRPr="004124B7" w:rsidTr="005B1628">
        <w:trPr>
          <w:trHeight w:val="470"/>
        </w:trPr>
        <w:tc>
          <w:tcPr>
            <w:tcW w:w="4536" w:type="dxa"/>
            <w:shd w:val="clear" w:color="auto" w:fill="CCFFFF"/>
          </w:tcPr>
          <w:p w:rsidR="00C8632D" w:rsidRPr="008067A9" w:rsidRDefault="00C8632D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การบรรลุเป้าหมาย</w:t>
            </w:r>
          </w:p>
        </w:tc>
        <w:tc>
          <w:tcPr>
            <w:tcW w:w="4772" w:type="dxa"/>
            <w:shd w:val="clear" w:color="auto" w:fill="FDE9D9" w:themeFill="accent6" w:themeFillTint="33"/>
          </w:tcPr>
          <w:p w:rsidR="00C8632D" w:rsidRPr="002A0B9B" w:rsidRDefault="00C8632D" w:rsidP="005B1628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บรรลุเป้าหมาย</w:t>
            </w:r>
          </w:p>
          <w:p w:rsidR="00C8632D" w:rsidRPr="002A0B9B" w:rsidRDefault="00C8632D" w:rsidP="005B1628">
            <w:pPr>
              <w:pStyle w:val="Default"/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                 </w:t>
            </w:r>
            <w:r w:rsidRPr="002A0B9B">
              <w:rPr>
                <w:rFonts w:ascii="TH Niramit AS" w:hAnsi="TH Niramit AS" w:cs="TH Niramit AS"/>
                <w:sz w:val="28"/>
                <w:szCs w:val="28"/>
              </w:rPr>
              <w:sym w:font="Wingdings 2" w:char="F0A3"/>
            </w:r>
            <w:r w:rsidRPr="002A0B9B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 xml:space="preserve">  ไม่บรรลุเป้าหมาย</w:t>
            </w:r>
          </w:p>
        </w:tc>
      </w:tr>
      <w:tr w:rsidR="00C8632D" w:rsidRPr="004124B7" w:rsidTr="005B1628">
        <w:trPr>
          <w:trHeight w:val="488"/>
        </w:trPr>
        <w:tc>
          <w:tcPr>
            <w:tcW w:w="4536" w:type="dxa"/>
            <w:shd w:val="clear" w:color="auto" w:fill="CCFFFF"/>
            <w:vAlign w:val="center"/>
          </w:tcPr>
          <w:p w:rsidR="00C8632D" w:rsidRPr="008067A9" w:rsidRDefault="00C8632D" w:rsidP="005B1628">
            <w:pPr>
              <w:pStyle w:val="Default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8067A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เป้าหมายปีถัดไป</w:t>
            </w:r>
          </w:p>
        </w:tc>
        <w:tc>
          <w:tcPr>
            <w:tcW w:w="4772" w:type="dxa"/>
            <w:shd w:val="clear" w:color="auto" w:fill="FDE9D9" w:themeFill="accent6" w:themeFillTint="33"/>
            <w:vAlign w:val="center"/>
          </w:tcPr>
          <w:p w:rsidR="00C8632D" w:rsidRPr="008067A9" w:rsidRDefault="00C8632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.........................................</w:t>
            </w:r>
          </w:p>
        </w:tc>
      </w:tr>
    </w:tbl>
    <w:p w:rsidR="00C8632D" w:rsidRPr="006D25D9" w:rsidRDefault="00C8632D" w:rsidP="00C8632D">
      <w:pPr>
        <w:spacing w:before="60"/>
        <w:rPr>
          <w:rFonts w:ascii="TH Niramit AS" w:hAnsi="TH Niramit AS" w:cs="TH Niramit AS"/>
          <w:b/>
          <w:bCs/>
        </w:rPr>
      </w:pPr>
      <w:r w:rsidRPr="006D25D9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C8632D" w:rsidRPr="00ED49F1" w:rsidTr="005B1628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C8632D" w:rsidRPr="006D25D9" w:rsidRDefault="00C8632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C8632D" w:rsidRPr="006D25D9" w:rsidRDefault="00C8632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D25D9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</w:tr>
      <w:tr w:rsidR="00C8632D" w:rsidRPr="00ED49F1" w:rsidTr="005B1628">
        <w:trPr>
          <w:trHeight w:val="146"/>
        </w:trPr>
        <w:tc>
          <w:tcPr>
            <w:tcW w:w="4581" w:type="dxa"/>
            <w:shd w:val="clear" w:color="auto" w:fill="FDE9D9" w:themeFill="accent6" w:themeFillTint="33"/>
          </w:tcPr>
          <w:p w:rsidR="00C8632D" w:rsidRDefault="00C8632D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C8632D" w:rsidRDefault="00C8632D" w:rsidP="005B1628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C8632D" w:rsidRDefault="00C8632D" w:rsidP="005B1628">
            <w:pPr>
              <w:pStyle w:val="Default"/>
              <w:rPr>
                <w:rFonts w:ascii="TH Niramit AS" w:hAnsi="TH Niramit AS" w:cs="TH Niramit AS" w:hint="cs"/>
                <w:sz w:val="28"/>
                <w:szCs w:val="28"/>
              </w:rPr>
            </w:pPr>
          </w:p>
          <w:p w:rsidR="00C8632D" w:rsidRDefault="00C8632D" w:rsidP="005B1628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C8632D" w:rsidRPr="00ED49F1" w:rsidRDefault="00C8632D" w:rsidP="005B1628">
            <w:pPr>
              <w:pStyle w:val="Default"/>
              <w:rPr>
                <w:rFonts w:ascii="TH Niramit AS" w:hAnsi="TH Niramit AS" w:cs="TH Niramit AS" w:hint="c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  <w:vAlign w:val="center"/>
          </w:tcPr>
          <w:p w:rsidR="00C8632D" w:rsidRPr="00ED49F1" w:rsidRDefault="00C8632D" w:rsidP="005B1628">
            <w:pPr>
              <w:pStyle w:val="Default"/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  <w:tr w:rsidR="00C8632D" w:rsidRPr="00ED49F1" w:rsidTr="005B1628">
        <w:trPr>
          <w:trHeight w:val="510"/>
        </w:trPr>
        <w:tc>
          <w:tcPr>
            <w:tcW w:w="4581" w:type="dxa"/>
            <w:shd w:val="clear" w:color="auto" w:fill="CCFFFF"/>
            <w:vAlign w:val="center"/>
          </w:tcPr>
          <w:p w:rsidR="00C8632D" w:rsidRPr="00ED49F1" w:rsidRDefault="00C8632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727" w:type="dxa"/>
            <w:shd w:val="clear" w:color="auto" w:fill="CCFFFF"/>
            <w:vAlign w:val="center"/>
          </w:tcPr>
          <w:p w:rsidR="00C8632D" w:rsidRPr="00ED49F1" w:rsidRDefault="00C8632D" w:rsidP="005B162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</w:rPr>
            </w:pPr>
            <w:r w:rsidRPr="00ED49F1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C8632D" w:rsidRPr="00ED49F1" w:rsidTr="005B1628">
        <w:trPr>
          <w:trHeight w:val="162"/>
        </w:trPr>
        <w:tc>
          <w:tcPr>
            <w:tcW w:w="4581" w:type="dxa"/>
            <w:shd w:val="clear" w:color="auto" w:fill="FDE9D9" w:themeFill="accent6" w:themeFillTint="33"/>
          </w:tcPr>
          <w:p w:rsidR="00C8632D" w:rsidRDefault="00C8632D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C8632D" w:rsidRDefault="00C8632D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C8632D" w:rsidRDefault="00C8632D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C8632D" w:rsidRDefault="00C8632D" w:rsidP="005B1628">
            <w:pPr>
              <w:pStyle w:val="Default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C8632D" w:rsidRPr="00ED49F1" w:rsidRDefault="00C8632D" w:rsidP="005B1628">
            <w:pPr>
              <w:pStyle w:val="Default"/>
              <w:jc w:val="thaiDistribute"/>
              <w:rPr>
                <w:rFonts w:ascii="TH Niramit AS" w:hAnsi="TH Niramit AS" w:cs="TH Niramit AS" w:hint="cs"/>
                <w:sz w:val="28"/>
                <w:szCs w:val="28"/>
                <w:cs/>
              </w:rPr>
            </w:pPr>
          </w:p>
        </w:tc>
        <w:tc>
          <w:tcPr>
            <w:tcW w:w="4727" w:type="dxa"/>
            <w:shd w:val="clear" w:color="auto" w:fill="FDE9D9" w:themeFill="accent6" w:themeFillTint="33"/>
          </w:tcPr>
          <w:p w:rsidR="00C8632D" w:rsidRDefault="00C8632D" w:rsidP="005B1628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C8632D" w:rsidRDefault="00C8632D" w:rsidP="005B1628">
            <w:pPr>
              <w:pStyle w:val="Default"/>
              <w:tabs>
                <w:tab w:val="left" w:pos="556"/>
              </w:tabs>
              <w:ind w:left="360"/>
              <w:jc w:val="thaiDistribute"/>
              <w:rPr>
                <w:rFonts w:ascii="TH Niramit AS" w:hAnsi="TH Niramit AS" w:cs="TH Niramit AS"/>
                <w:sz w:val="28"/>
                <w:szCs w:val="28"/>
              </w:rPr>
            </w:pPr>
          </w:p>
          <w:p w:rsidR="00C8632D" w:rsidRPr="00E258D2" w:rsidRDefault="00C8632D" w:rsidP="005B1628">
            <w:pPr>
              <w:pStyle w:val="Default"/>
              <w:tabs>
                <w:tab w:val="left" w:pos="556"/>
              </w:tabs>
              <w:jc w:val="thaiDistribute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</w:tr>
    </w:tbl>
    <w:p w:rsidR="00C8632D" w:rsidRPr="008638D4" w:rsidRDefault="00C8632D" w:rsidP="00C8632D">
      <w:pPr>
        <w:pStyle w:val="Default"/>
        <w:spacing w:before="6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8638D4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8638D4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C8632D" w:rsidRDefault="00C8632D" w:rsidP="00C8632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8632D" w:rsidRPr="00C8632D" w:rsidRDefault="00C8632D" w:rsidP="00C8632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</w:t>
      </w:r>
      <w:r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br/>
      </w:r>
      <w:r w:rsidRPr="008638D4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 </w:t>
      </w:r>
    </w:p>
    <w:p w:rsidR="00C8632D" w:rsidRDefault="00C8632D" w:rsidP="00C8632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8632D" w:rsidRDefault="00C8632D" w:rsidP="00C8632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307E" w:rsidRPr="00C8632D" w:rsidRDefault="00C8632D" w:rsidP="00C8632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6C307E" w:rsidRPr="00C8632D" w:rsidSect="000C6D0D">
      <w:headerReference w:type="default" r:id="rId8"/>
      <w:pgSz w:w="11906" w:h="16838"/>
      <w:pgMar w:top="1418" w:right="1134" w:bottom="851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111" w:rsidRDefault="00544111" w:rsidP="006351CF">
      <w:r>
        <w:separator/>
      </w:r>
    </w:p>
  </w:endnote>
  <w:endnote w:type="continuationSeparator" w:id="0">
    <w:p w:rsidR="00544111" w:rsidRDefault="00544111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111" w:rsidRDefault="00544111" w:rsidP="006351CF">
      <w:r>
        <w:separator/>
      </w:r>
    </w:p>
  </w:footnote>
  <w:footnote w:type="continuationSeparator" w:id="0">
    <w:p w:rsidR="00544111" w:rsidRDefault="00544111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570056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b/>
        <w:bCs/>
        <w:sz w:val="28"/>
        <w:szCs w:val="28"/>
      </w:rPr>
    </w:sdtEndPr>
    <w:sdtContent>
      <w:p w:rsidR="00A35636" w:rsidRPr="00BA6DED" w:rsidRDefault="00A35636">
        <w:pPr>
          <w:pStyle w:val="a4"/>
          <w:jc w:val="center"/>
          <w:rPr>
            <w:rFonts w:ascii="TH SarabunPSK" w:hAnsi="TH SarabunPSK" w:cs="TH SarabunPSK"/>
            <w:b/>
            <w:bCs/>
            <w:sz w:val="28"/>
            <w:szCs w:val="28"/>
          </w:rPr>
        </w:pPr>
        <w:r w:rsidRPr="00BA6DED">
          <w:rPr>
            <w:rFonts w:ascii="TH SarabunPSK" w:hAnsi="TH SarabunPSK" w:cs="TH SarabunPSK"/>
            <w:b/>
            <w:bCs/>
            <w:sz w:val="28"/>
            <w:szCs w:val="28"/>
          </w:rPr>
          <w:fldChar w:fldCharType="begin"/>
        </w:r>
        <w:r w:rsidRPr="00BA6DED">
          <w:rPr>
            <w:rFonts w:ascii="TH SarabunPSK" w:hAnsi="TH SarabunPSK" w:cs="TH SarabunPSK"/>
            <w:b/>
            <w:bCs/>
            <w:sz w:val="28"/>
            <w:szCs w:val="28"/>
          </w:rPr>
          <w:instrText>PAGE   \</w:instrText>
        </w:r>
        <w:r w:rsidRPr="00BA6DED">
          <w:rPr>
            <w:rFonts w:ascii="TH SarabunPSK" w:hAnsi="TH SarabunPSK" w:cs="TH SarabunPSK"/>
            <w:b/>
            <w:bCs/>
            <w:sz w:val="28"/>
            <w:szCs w:val="28"/>
            <w:cs/>
          </w:rPr>
          <w:instrText xml:space="preserve">* </w:instrText>
        </w:r>
        <w:r w:rsidRPr="00BA6DED">
          <w:rPr>
            <w:rFonts w:ascii="TH SarabunPSK" w:hAnsi="TH SarabunPSK" w:cs="TH SarabunPSK"/>
            <w:b/>
            <w:bCs/>
            <w:sz w:val="28"/>
            <w:szCs w:val="28"/>
          </w:rPr>
          <w:instrText>MERGEFORMAT</w:instrText>
        </w:r>
        <w:r w:rsidRPr="00BA6DED">
          <w:rPr>
            <w:rFonts w:ascii="TH SarabunPSK" w:hAnsi="TH SarabunPSK" w:cs="TH SarabunPSK"/>
            <w:b/>
            <w:bCs/>
            <w:sz w:val="28"/>
            <w:szCs w:val="28"/>
          </w:rPr>
          <w:fldChar w:fldCharType="separate"/>
        </w:r>
        <w:r w:rsidR="00C8632D" w:rsidRPr="00C8632D">
          <w:rPr>
            <w:rFonts w:ascii="TH SarabunPSK" w:hAnsi="TH SarabunPSK" w:cs="TH SarabunPSK"/>
            <w:b/>
            <w:bCs/>
            <w:noProof/>
            <w:sz w:val="28"/>
            <w:szCs w:val="28"/>
            <w:lang w:val="th-TH"/>
          </w:rPr>
          <w:t>-</w:t>
        </w:r>
        <w:r w:rsidR="00C8632D">
          <w:rPr>
            <w:rFonts w:ascii="TH SarabunPSK" w:hAnsi="TH SarabunPSK" w:cs="TH SarabunPSK"/>
            <w:b/>
            <w:bCs/>
            <w:noProof/>
            <w:sz w:val="28"/>
            <w:szCs w:val="28"/>
          </w:rPr>
          <w:t xml:space="preserve"> 14 -</w:t>
        </w:r>
        <w:r w:rsidRPr="00BA6DED">
          <w:rPr>
            <w:rFonts w:ascii="TH SarabunPSK" w:hAnsi="TH SarabunPSK" w:cs="TH SarabunPSK"/>
            <w:b/>
            <w:bCs/>
            <w:sz w:val="28"/>
            <w:szCs w:val="28"/>
          </w:rPr>
          <w:fldChar w:fldCharType="end"/>
        </w:r>
      </w:p>
    </w:sdtContent>
  </w:sdt>
  <w:p w:rsidR="00A35636" w:rsidRPr="00971AEB" w:rsidRDefault="00A35636" w:rsidP="00971AEB">
    <w:pPr>
      <w:pStyle w:val="a4"/>
      <w:jc w:val="center"/>
      <w:rPr>
        <w:rFonts w:ascii="TH SarabunPSK" w:hAnsi="TH SarabunPSK" w:cs="TH SarabunPSK"/>
        <w:sz w:val="28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6592"/>
    <w:multiLevelType w:val="hybridMultilevel"/>
    <w:tmpl w:val="C486C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307DA"/>
    <w:multiLevelType w:val="hybridMultilevel"/>
    <w:tmpl w:val="8BCA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65A0C"/>
    <w:multiLevelType w:val="hybridMultilevel"/>
    <w:tmpl w:val="8BCA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D2B97"/>
    <w:multiLevelType w:val="hybridMultilevel"/>
    <w:tmpl w:val="49383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C409D"/>
    <w:multiLevelType w:val="hybridMultilevel"/>
    <w:tmpl w:val="521C7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B1653"/>
    <w:multiLevelType w:val="hybridMultilevel"/>
    <w:tmpl w:val="C7327FD4"/>
    <w:lvl w:ilvl="0" w:tplc="05F03B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183B9D"/>
    <w:multiLevelType w:val="hybridMultilevel"/>
    <w:tmpl w:val="D2409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5" w15:restartNumberingAfterBreak="0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25C1F"/>
    <w:multiLevelType w:val="hybridMultilevel"/>
    <w:tmpl w:val="A3F45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A32CB"/>
    <w:multiLevelType w:val="hybridMultilevel"/>
    <w:tmpl w:val="F6746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11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17"/>
  </w:num>
  <w:num w:numId="11">
    <w:abstractNumId w:val="16"/>
  </w:num>
  <w:num w:numId="12">
    <w:abstractNumId w:val="0"/>
  </w:num>
  <w:num w:numId="13">
    <w:abstractNumId w:val="7"/>
  </w:num>
  <w:num w:numId="14">
    <w:abstractNumId w:val="9"/>
  </w:num>
  <w:num w:numId="15">
    <w:abstractNumId w:val="10"/>
  </w:num>
  <w:num w:numId="16">
    <w:abstractNumId w:val="6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1CAB"/>
    <w:rsid w:val="0001479A"/>
    <w:rsid w:val="00014B77"/>
    <w:rsid w:val="000168CB"/>
    <w:rsid w:val="00016A67"/>
    <w:rsid w:val="00021CA8"/>
    <w:rsid w:val="000275A9"/>
    <w:rsid w:val="00033C95"/>
    <w:rsid w:val="00037D8D"/>
    <w:rsid w:val="00040724"/>
    <w:rsid w:val="00042DB6"/>
    <w:rsid w:val="00043729"/>
    <w:rsid w:val="0004448D"/>
    <w:rsid w:val="000452EE"/>
    <w:rsid w:val="00047E8D"/>
    <w:rsid w:val="00052854"/>
    <w:rsid w:val="00053CCE"/>
    <w:rsid w:val="0006332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891"/>
    <w:rsid w:val="000A2673"/>
    <w:rsid w:val="000A5DA7"/>
    <w:rsid w:val="000A74A4"/>
    <w:rsid w:val="000C063E"/>
    <w:rsid w:val="000C2D5C"/>
    <w:rsid w:val="000C6D0D"/>
    <w:rsid w:val="000D783F"/>
    <w:rsid w:val="000F1401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7B5"/>
    <w:rsid w:val="00161E85"/>
    <w:rsid w:val="00162421"/>
    <w:rsid w:val="00164109"/>
    <w:rsid w:val="001649E3"/>
    <w:rsid w:val="001676C0"/>
    <w:rsid w:val="00171F9F"/>
    <w:rsid w:val="00175A0A"/>
    <w:rsid w:val="00175D7D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6A99"/>
    <w:rsid w:val="001C6020"/>
    <w:rsid w:val="001D04E4"/>
    <w:rsid w:val="001D269A"/>
    <w:rsid w:val="001D2821"/>
    <w:rsid w:val="001D5DD8"/>
    <w:rsid w:val="001D751D"/>
    <w:rsid w:val="001E4D5F"/>
    <w:rsid w:val="001E6F3C"/>
    <w:rsid w:val="001E7189"/>
    <w:rsid w:val="001F0306"/>
    <w:rsid w:val="001F0B88"/>
    <w:rsid w:val="001F217C"/>
    <w:rsid w:val="001F26A1"/>
    <w:rsid w:val="00205011"/>
    <w:rsid w:val="002143AE"/>
    <w:rsid w:val="00214710"/>
    <w:rsid w:val="00227755"/>
    <w:rsid w:val="00227B96"/>
    <w:rsid w:val="00231968"/>
    <w:rsid w:val="0023328E"/>
    <w:rsid w:val="00241A76"/>
    <w:rsid w:val="00253040"/>
    <w:rsid w:val="00263CD9"/>
    <w:rsid w:val="002648B3"/>
    <w:rsid w:val="00266225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3C00"/>
    <w:rsid w:val="00307348"/>
    <w:rsid w:val="00307BE7"/>
    <w:rsid w:val="00313952"/>
    <w:rsid w:val="003163C1"/>
    <w:rsid w:val="00325A62"/>
    <w:rsid w:val="00326AA8"/>
    <w:rsid w:val="00330CB5"/>
    <w:rsid w:val="00336401"/>
    <w:rsid w:val="00337F5A"/>
    <w:rsid w:val="003409E1"/>
    <w:rsid w:val="003429F7"/>
    <w:rsid w:val="0034406D"/>
    <w:rsid w:val="00345AB1"/>
    <w:rsid w:val="0034624C"/>
    <w:rsid w:val="00347F83"/>
    <w:rsid w:val="00355B61"/>
    <w:rsid w:val="00362DC1"/>
    <w:rsid w:val="0036692C"/>
    <w:rsid w:val="00366FF0"/>
    <w:rsid w:val="003747E8"/>
    <w:rsid w:val="00374CA0"/>
    <w:rsid w:val="003756C3"/>
    <w:rsid w:val="003826BD"/>
    <w:rsid w:val="00384FEC"/>
    <w:rsid w:val="00385FD5"/>
    <w:rsid w:val="00390CAD"/>
    <w:rsid w:val="00391CB2"/>
    <w:rsid w:val="003A038B"/>
    <w:rsid w:val="003A5B33"/>
    <w:rsid w:val="003B05F5"/>
    <w:rsid w:val="003B0E9A"/>
    <w:rsid w:val="003B2D4B"/>
    <w:rsid w:val="003B54CC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0FC0"/>
    <w:rsid w:val="004415A9"/>
    <w:rsid w:val="004466BF"/>
    <w:rsid w:val="00456BE0"/>
    <w:rsid w:val="00464899"/>
    <w:rsid w:val="004649C9"/>
    <w:rsid w:val="00467BC6"/>
    <w:rsid w:val="0047041C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0018"/>
    <w:rsid w:val="004C1007"/>
    <w:rsid w:val="004C4F4B"/>
    <w:rsid w:val="004C7049"/>
    <w:rsid w:val="004D27D8"/>
    <w:rsid w:val="004D4FA0"/>
    <w:rsid w:val="004F1D02"/>
    <w:rsid w:val="004F278E"/>
    <w:rsid w:val="004F5237"/>
    <w:rsid w:val="00501D7D"/>
    <w:rsid w:val="00504E1D"/>
    <w:rsid w:val="005111BF"/>
    <w:rsid w:val="00511865"/>
    <w:rsid w:val="0051463D"/>
    <w:rsid w:val="005149BA"/>
    <w:rsid w:val="00516547"/>
    <w:rsid w:val="00517C0E"/>
    <w:rsid w:val="00521254"/>
    <w:rsid w:val="00522A19"/>
    <w:rsid w:val="00524E3E"/>
    <w:rsid w:val="0052652F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4111"/>
    <w:rsid w:val="00547AB0"/>
    <w:rsid w:val="00556B5C"/>
    <w:rsid w:val="0056361E"/>
    <w:rsid w:val="005754A7"/>
    <w:rsid w:val="00586B08"/>
    <w:rsid w:val="00594083"/>
    <w:rsid w:val="00596359"/>
    <w:rsid w:val="005A2592"/>
    <w:rsid w:val="005A6EA7"/>
    <w:rsid w:val="005B1046"/>
    <w:rsid w:val="005C3107"/>
    <w:rsid w:val="005C3F75"/>
    <w:rsid w:val="005C4980"/>
    <w:rsid w:val="005D1989"/>
    <w:rsid w:val="005E1B87"/>
    <w:rsid w:val="005E7FF8"/>
    <w:rsid w:val="005F241C"/>
    <w:rsid w:val="005F4640"/>
    <w:rsid w:val="005F4E0E"/>
    <w:rsid w:val="005F5474"/>
    <w:rsid w:val="00600746"/>
    <w:rsid w:val="006113BC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0EAB"/>
    <w:rsid w:val="006B126E"/>
    <w:rsid w:val="006B345A"/>
    <w:rsid w:val="006C2B0D"/>
    <w:rsid w:val="006C307E"/>
    <w:rsid w:val="006C3326"/>
    <w:rsid w:val="006D16D6"/>
    <w:rsid w:val="006E1855"/>
    <w:rsid w:val="006E1D75"/>
    <w:rsid w:val="006E4EF2"/>
    <w:rsid w:val="006F5DA6"/>
    <w:rsid w:val="006F6CBB"/>
    <w:rsid w:val="0070416B"/>
    <w:rsid w:val="007230C6"/>
    <w:rsid w:val="00730136"/>
    <w:rsid w:val="0073350F"/>
    <w:rsid w:val="00735489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77661"/>
    <w:rsid w:val="007922F9"/>
    <w:rsid w:val="00792301"/>
    <w:rsid w:val="00797DAC"/>
    <w:rsid w:val="007A0D72"/>
    <w:rsid w:val="007A1BDB"/>
    <w:rsid w:val="007A2184"/>
    <w:rsid w:val="007C02B6"/>
    <w:rsid w:val="007C05DF"/>
    <w:rsid w:val="007C6FF7"/>
    <w:rsid w:val="007D1048"/>
    <w:rsid w:val="007E0CFD"/>
    <w:rsid w:val="007E4405"/>
    <w:rsid w:val="007E6DA7"/>
    <w:rsid w:val="007F185B"/>
    <w:rsid w:val="007F385F"/>
    <w:rsid w:val="00816568"/>
    <w:rsid w:val="00816F83"/>
    <w:rsid w:val="00817EE3"/>
    <w:rsid w:val="00820247"/>
    <w:rsid w:val="00822849"/>
    <w:rsid w:val="00822BC6"/>
    <w:rsid w:val="008242D4"/>
    <w:rsid w:val="00826F9A"/>
    <w:rsid w:val="00831342"/>
    <w:rsid w:val="0083170F"/>
    <w:rsid w:val="00831E0F"/>
    <w:rsid w:val="00832214"/>
    <w:rsid w:val="00836CC0"/>
    <w:rsid w:val="00837BB1"/>
    <w:rsid w:val="00840537"/>
    <w:rsid w:val="00843282"/>
    <w:rsid w:val="008479D9"/>
    <w:rsid w:val="00852E1A"/>
    <w:rsid w:val="00855A40"/>
    <w:rsid w:val="00856CB4"/>
    <w:rsid w:val="00867F06"/>
    <w:rsid w:val="00872B40"/>
    <w:rsid w:val="00877416"/>
    <w:rsid w:val="0088012D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0C06"/>
    <w:rsid w:val="008C4F32"/>
    <w:rsid w:val="008C73C1"/>
    <w:rsid w:val="008D6A29"/>
    <w:rsid w:val="008E3615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1AEB"/>
    <w:rsid w:val="009773D0"/>
    <w:rsid w:val="00980F65"/>
    <w:rsid w:val="00981217"/>
    <w:rsid w:val="0098371B"/>
    <w:rsid w:val="00985F7C"/>
    <w:rsid w:val="0098774A"/>
    <w:rsid w:val="00990482"/>
    <w:rsid w:val="0099085F"/>
    <w:rsid w:val="00991FAF"/>
    <w:rsid w:val="00992975"/>
    <w:rsid w:val="00996ACF"/>
    <w:rsid w:val="009A438A"/>
    <w:rsid w:val="009A73D1"/>
    <w:rsid w:val="009B3E03"/>
    <w:rsid w:val="009B5889"/>
    <w:rsid w:val="009B67DF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77F0"/>
    <w:rsid w:val="00A152F1"/>
    <w:rsid w:val="00A20B7C"/>
    <w:rsid w:val="00A24715"/>
    <w:rsid w:val="00A27B0E"/>
    <w:rsid w:val="00A33858"/>
    <w:rsid w:val="00A35636"/>
    <w:rsid w:val="00A363F2"/>
    <w:rsid w:val="00A3749C"/>
    <w:rsid w:val="00A423F8"/>
    <w:rsid w:val="00A46E7D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8423B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4C77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722A0"/>
    <w:rsid w:val="00B73ACE"/>
    <w:rsid w:val="00B7503A"/>
    <w:rsid w:val="00B75ACC"/>
    <w:rsid w:val="00B8628A"/>
    <w:rsid w:val="00B87977"/>
    <w:rsid w:val="00B91F7C"/>
    <w:rsid w:val="00B9332B"/>
    <w:rsid w:val="00BA0EA4"/>
    <w:rsid w:val="00BA62CF"/>
    <w:rsid w:val="00BA6DED"/>
    <w:rsid w:val="00BA71A5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0B11"/>
    <w:rsid w:val="00C31AE0"/>
    <w:rsid w:val="00C32C3D"/>
    <w:rsid w:val="00C33313"/>
    <w:rsid w:val="00C33825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8632D"/>
    <w:rsid w:val="00C90880"/>
    <w:rsid w:val="00C92F2B"/>
    <w:rsid w:val="00C93541"/>
    <w:rsid w:val="00C95453"/>
    <w:rsid w:val="00CA7D88"/>
    <w:rsid w:val="00CB547D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6378"/>
    <w:rsid w:val="00CF09C3"/>
    <w:rsid w:val="00CF1DDB"/>
    <w:rsid w:val="00CF67E0"/>
    <w:rsid w:val="00D00566"/>
    <w:rsid w:val="00D00878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63CFD"/>
    <w:rsid w:val="00D734C5"/>
    <w:rsid w:val="00D80DB3"/>
    <w:rsid w:val="00D819FA"/>
    <w:rsid w:val="00D86631"/>
    <w:rsid w:val="00D938F0"/>
    <w:rsid w:val="00D9744A"/>
    <w:rsid w:val="00D97C13"/>
    <w:rsid w:val="00DA22B1"/>
    <w:rsid w:val="00DA26F9"/>
    <w:rsid w:val="00DA40E1"/>
    <w:rsid w:val="00DA4E45"/>
    <w:rsid w:val="00DA4F47"/>
    <w:rsid w:val="00DB46D4"/>
    <w:rsid w:val="00DC104A"/>
    <w:rsid w:val="00DC2AC8"/>
    <w:rsid w:val="00DC469C"/>
    <w:rsid w:val="00DC49BA"/>
    <w:rsid w:val="00DC4F1F"/>
    <w:rsid w:val="00DD1253"/>
    <w:rsid w:val="00DD5BB5"/>
    <w:rsid w:val="00DD6DC3"/>
    <w:rsid w:val="00DF06D1"/>
    <w:rsid w:val="00DF11B2"/>
    <w:rsid w:val="00DF299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59E2"/>
    <w:rsid w:val="00E57DB5"/>
    <w:rsid w:val="00E6457A"/>
    <w:rsid w:val="00E655E9"/>
    <w:rsid w:val="00E66E09"/>
    <w:rsid w:val="00E67123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75B4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074DC"/>
    <w:rsid w:val="00F12E88"/>
    <w:rsid w:val="00F15CEB"/>
    <w:rsid w:val="00F16837"/>
    <w:rsid w:val="00F219EE"/>
    <w:rsid w:val="00F26238"/>
    <w:rsid w:val="00F262CC"/>
    <w:rsid w:val="00F26D81"/>
    <w:rsid w:val="00F304F5"/>
    <w:rsid w:val="00F30C68"/>
    <w:rsid w:val="00F35C06"/>
    <w:rsid w:val="00F36CB5"/>
    <w:rsid w:val="00F37EEE"/>
    <w:rsid w:val="00F403C7"/>
    <w:rsid w:val="00F42E1F"/>
    <w:rsid w:val="00F471DA"/>
    <w:rsid w:val="00F47514"/>
    <w:rsid w:val="00F47BCA"/>
    <w:rsid w:val="00F52107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A27F5"/>
    <w:rsid w:val="00FA2BCB"/>
    <w:rsid w:val="00FA362B"/>
    <w:rsid w:val="00FA380E"/>
    <w:rsid w:val="00FB0BD7"/>
    <w:rsid w:val="00FB2FB1"/>
    <w:rsid w:val="00FC5306"/>
    <w:rsid w:val="00FC581B"/>
    <w:rsid w:val="00FD184D"/>
    <w:rsid w:val="00FD186F"/>
    <w:rsid w:val="00FD20CF"/>
    <w:rsid w:val="00FD256A"/>
    <w:rsid w:val="00FD38D0"/>
    <w:rsid w:val="00FD75DA"/>
    <w:rsid w:val="00FE18C7"/>
    <w:rsid w:val="00FE3F1E"/>
    <w:rsid w:val="00FE60B2"/>
    <w:rsid w:val="00FE691F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618241"/>
  <w15:docId w15:val="{713B1E8E-997F-4F44-A474-2FB69E66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character" w:customStyle="1" w:styleId="5yl5">
    <w:name w:val="_5yl5"/>
    <w:basedOn w:val="a0"/>
    <w:rsid w:val="00820247"/>
  </w:style>
  <w:style w:type="table" w:customStyle="1" w:styleId="4-51">
    <w:name w:val="ตารางที่มีเส้น 4 - เน้น 51"/>
    <w:basedOn w:val="a1"/>
    <w:uiPriority w:val="49"/>
    <w:rsid w:val="00F12E88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13">
    <w:name w:val="เส้นตาราง1"/>
    <w:basedOn w:val="a1"/>
    <w:next w:val="a3"/>
    <w:rsid w:val="00832214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37D87-A4F8-41E9-8386-829FBA008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14</Pages>
  <Words>5734</Words>
  <Characters>32687</Characters>
  <Application>Microsoft Office Word</Application>
  <DocSecurity>0</DocSecurity>
  <Lines>272</Lines>
  <Paragraphs>76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176</cp:revision>
  <cp:lastPrinted>2016-07-23T04:51:00Z</cp:lastPrinted>
  <dcterms:created xsi:type="dcterms:W3CDTF">2015-07-18T04:10:00Z</dcterms:created>
  <dcterms:modified xsi:type="dcterms:W3CDTF">2019-07-02T11:28:00Z</dcterms:modified>
</cp:coreProperties>
</file>