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FF0" w:rsidRDefault="007A0FF0" w:rsidP="007A0FF0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A0FF0" w:rsidRDefault="007A0FF0" w:rsidP="007A0FF0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A0FF0" w:rsidRPr="003B2846" w:rsidRDefault="007A0FF0" w:rsidP="007A0FF0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2039B6" wp14:editId="3752E19F">
                <wp:simplePos x="0" y="0"/>
                <wp:positionH relativeFrom="column">
                  <wp:posOffset>7690485</wp:posOffset>
                </wp:positionH>
                <wp:positionV relativeFrom="paragraph">
                  <wp:posOffset>-59738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A0FF0" w:rsidRPr="001E40C9" w:rsidRDefault="007A0FF0" w:rsidP="007A0FF0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7A0FF0" w:rsidRDefault="007A0FF0" w:rsidP="007A0F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2039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55pt;margin-top:-4.7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Oj04y94AAAALAQAADwAAAAAAAAAAAAAAAACnBAAAZHJzL2Rvd25yZXYueG1sUEsFBgAAAAAE&#10;AAQA8wAAALIFAAAAAA==&#10;" fillcolor="white [3201]" strokeweight=".5pt">
                <v:textbox>
                  <w:txbxContent>
                    <w:p w:rsidR="007A0FF0" w:rsidRPr="001E40C9" w:rsidRDefault="007A0FF0" w:rsidP="007A0FF0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7A0FF0" w:rsidRDefault="007A0FF0" w:rsidP="007A0FF0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C7CB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สำนักงานอธิการบดี</w:t>
      </w:r>
    </w:p>
    <w:p w:rsidR="007A0FF0" w:rsidRPr="003959D3" w:rsidRDefault="007A0FF0" w:rsidP="007A0FF0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7A0FF0" w:rsidRDefault="007A0FF0" w:rsidP="007A0FF0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มิถุนายน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p w:rsidR="007A0FF0" w:rsidRDefault="007A0FF0" w:rsidP="007A0FF0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tbl>
      <w:tblPr>
        <w:tblW w:w="15880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0"/>
        <w:gridCol w:w="2694"/>
        <w:gridCol w:w="2268"/>
        <w:gridCol w:w="2693"/>
        <w:gridCol w:w="1984"/>
        <w:gridCol w:w="1276"/>
        <w:gridCol w:w="1985"/>
      </w:tblGrid>
      <w:tr w:rsidR="007A0FF0" w:rsidRPr="00BD004A" w:rsidTr="008C0DC4">
        <w:trPr>
          <w:trHeight w:val="1551"/>
          <w:tblHeader/>
        </w:trPr>
        <w:tc>
          <w:tcPr>
            <w:tcW w:w="2980" w:type="dxa"/>
          </w:tcPr>
          <w:p w:rsidR="007A0FF0" w:rsidRPr="00BD004A" w:rsidRDefault="007A0FF0" w:rsidP="008C0DC4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๓)</w:t>
            </w:r>
          </w:p>
          <w:p w:rsidR="007A0FF0" w:rsidRPr="00BD004A" w:rsidRDefault="007A0FF0" w:rsidP="008C0DC4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694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268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693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984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276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985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7A0FF0" w:rsidRPr="00BD004A" w:rsidTr="008C0DC4">
        <w:trPr>
          <w:trHeight w:val="1335"/>
          <w:tblHeader/>
        </w:trPr>
        <w:tc>
          <w:tcPr>
            <w:tcW w:w="29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A0FF0" w:rsidRPr="00903AC9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๑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พัฒนาการบริหารและบริการให้เป็นศูนย์กลางในการสนับสนุนตามภารกิจของมหาวิทยาลัย</w:t>
            </w:r>
          </w:p>
          <w:p w:rsidR="007A0FF0" w:rsidRPr="00903AC9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เพื่อให้การบริหารและการบริการ</w:t>
            </w:r>
          </w:p>
          <w:p w:rsidR="007A0FF0" w:rsidRPr="00903AC9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มีความคล่องตัวและตอบสนอง</w:t>
            </w:r>
          </w:p>
          <w:p w:rsidR="007A0FF0" w:rsidRPr="00903AC9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ความต้องการของผู้รับบริการ</w:t>
            </w:r>
          </w:p>
          <w:p w:rsidR="007A0FF0" w:rsidRPr="00903AC9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อย่างมีประสิทธิภาพ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ดำเนินการตาม พ.ร.บ.จัดซื้อจัดจ้างฯ จัดทำเอกสารตามระเบียบเสนออนุมัติ</w:t>
            </w:r>
          </w:p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ตามลำดับขั้นและอบรมเจ้าหน้าที่พัสดุ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เสี่ยงต่อเอกสารไม่ครบ การดำเนินการไม่ทันเวลาและข้อทักท้วงจากหน่วยตรวจสอบ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.จัดทำ </w:t>
            </w: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 xml:space="preserve">checklist 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กรณีเร่งด่วน</w:t>
            </w:r>
          </w:p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.จัดอบรมเจ้าหน้าที่</w:t>
            </w:r>
          </w:p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.สอบทานเอกสารก่อนอนุมัติและก่อนเบิกจ่าย</w:t>
            </w:r>
          </w:p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.ติดตามรายการนอกแผนรายไตรมาส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งานพัสดุ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FF0" w:rsidRPr="00852FC4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7A0FF0" w:rsidRPr="00BD004A" w:rsidTr="008C0DC4">
        <w:trPr>
          <w:trHeight w:val="1551"/>
          <w:tblHeader/>
        </w:trPr>
        <w:tc>
          <w:tcPr>
            <w:tcW w:w="29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FF0" w:rsidRPr="00903AC9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หน่วยงานมีการตรวจสอบเอกสารก่อนเบิกจ่ายเสนออนุมัติตามลำดับ ติดตามระเบียบใหม่ และเก็บหลักฐานประกอบการเบิกจ่าย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การปฏิบัติงานยังมีความเสี่ยงต่อการเบิกจ่ายคลาดเคลื่อน ไม่เป็นไปตามระเบียบ และกระทบความน่าเชื่อถือทางการเงิน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.จัดทำทะเบียนข้อทักท้วงย้อนหลัง </w:t>
            </w:r>
          </w:p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.จัดทำ </w:t>
            </w: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 xml:space="preserve">checklist 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มาตรฐาน </w:t>
            </w:r>
          </w:p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.จัดประชุมชี้แจงระเบียบ </w:t>
            </w:r>
          </w:p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.สอบทานรายการเสี่ยงสูงก่อนเสนอเบิก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งานคลัง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FF0" w:rsidRPr="00903AC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FF0" w:rsidRPr="00852FC4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:rsidR="007A0FF0" w:rsidRDefault="007A0FF0" w:rsidP="007A0FF0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tbl>
      <w:tblPr>
        <w:tblW w:w="15454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9"/>
        <w:gridCol w:w="2551"/>
        <w:gridCol w:w="2552"/>
        <w:gridCol w:w="3402"/>
        <w:gridCol w:w="1559"/>
        <w:gridCol w:w="1134"/>
        <w:gridCol w:w="1417"/>
      </w:tblGrid>
      <w:tr w:rsidR="007A0FF0" w:rsidRPr="00BD004A" w:rsidTr="008C0DC4">
        <w:trPr>
          <w:trHeight w:val="1551"/>
          <w:tblHeader/>
        </w:trPr>
        <w:tc>
          <w:tcPr>
            <w:tcW w:w="2839" w:type="dxa"/>
          </w:tcPr>
          <w:p w:rsidR="007A0FF0" w:rsidRPr="00BD004A" w:rsidRDefault="007A0FF0" w:rsidP="008C0DC4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๓)</w:t>
            </w:r>
          </w:p>
          <w:p w:rsidR="007A0FF0" w:rsidRPr="00BD004A" w:rsidRDefault="007A0FF0" w:rsidP="008C0DC4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551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552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3402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59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134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417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7A0FF0" w:rsidRPr="00BD004A" w:rsidTr="008C0DC4">
        <w:trPr>
          <w:tblHeader/>
        </w:trPr>
        <w:tc>
          <w:tcPr>
            <w:tcW w:w="2839" w:type="dxa"/>
            <w:vMerge w:val="restart"/>
            <w:tcBorders>
              <w:top w:val="single" w:sz="4" w:space="0" w:color="auto"/>
            </w:tcBorders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1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ำหนดให้หน่วยงานที่เกี่ยวข้องรับผิดชอบในการรวบรวมและจัดเก็บข้อมูลสารสนเทศเพื่อใช้ในการประกันคุณภาพการศึกษาและ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จัดส่งข้อมูลให้หน่วยงานที่รับผิดชอบการจัดทำรายงานการประเมินตนเอง (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SAR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) ตามระยะเวลาที่กำหนดโดยมีการประสานงาน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และติดตามการจัดส่งข้อมูลจากหน่วยงานต่าง ๆ เพื่อสนับสนุนการจัดทำรายงาน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ประกันคุณภาพการศึกษาของ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หลักสูตรและของมหาวิทยาลัย</w:t>
            </w:r>
          </w:p>
        </w:tc>
        <w:tc>
          <w:tcPr>
            <w:tcW w:w="2552" w:type="dxa"/>
          </w:tcPr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แม้จะเริ่มมีการพัฒนาระบบและแนวทางการจัดเก็บข้อมูลร่วมกันมากขึ้นแต่ยังคงมีความเสี่ยงด้านความครบถ้วนและความทันเวลาของข้อมูลสารสนเทศจากบางหน่วยงาน ซึ่งอาจส่งผลต่อประสิทธิภาพในการจัดทำรายงานการประกันคุณภาพการศึกษา</w:t>
            </w:r>
          </w:p>
        </w:tc>
        <w:tc>
          <w:tcPr>
            <w:tcW w:w="3402" w:type="dxa"/>
          </w:tcPr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.จัดทำแนวปฏิบัติในการจัด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เก็บและรายงานข้อมูลสารสนเทศด้านการประกันคุณภาพการศึกษาเพื่อให้ทุก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หน่วยงานใช้รูปแบบเดียวกันทั้งมหาวิทยาลัย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.พัฒนาระบบฐานข้อมูลกลาง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สำหรับการรวบรวมข้อมูลที่ใช้ในการประกันคุณภาพการศึกษา เพื่อให้หน่วยงานสามารถบันทึกและเข้าถึงข้อมูลร่วมกันได้อย่าง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เป็นระบบ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.กำหนดผู้รับผิดชอบข้อมูลในแต่ละหน่วยงานพร้อมกำหนดระยะเวลาในการรายงานข้อมูลอย่างชัดเจน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.ติดตามและตรวจสอบความครบถ้วนของข้อมูลเป็นระยะ ก่อนนำไปใช้ในการจัดทำรายงานการประเมินตนเอง (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SAR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) และรายงานประกันคุณภาพการศึกษา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5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.จัดประชุมชี้แจงแนวทางการจัดเก็บข้อมูลแก่หน่วยงานที่เกี่ยวข้องเพื่อสร้างความเข้าใจ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ร่วมกันในการจัดทำข้อมูลตามเกณฑ์การประเมิน</w:t>
            </w:r>
          </w:p>
        </w:tc>
        <w:tc>
          <w:tcPr>
            <w:tcW w:w="1559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งานประกัน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คุณภาพการศึกษา</w:t>
            </w:r>
          </w:p>
        </w:tc>
        <w:tc>
          <w:tcPr>
            <w:tcW w:w="1134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A0FF0" w:rsidRPr="00BD004A" w:rsidTr="008C0DC4">
        <w:trPr>
          <w:tblHeader/>
        </w:trPr>
        <w:tc>
          <w:tcPr>
            <w:tcW w:w="2839" w:type="dxa"/>
            <w:vMerge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1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มีการมอบหมายภาระงานสอน           จัดทำแผนการสอนบางรายวิชา ติดตามการสอน และประสานครูทดแทนเมื่อจำเป็น</w:t>
            </w:r>
          </w:p>
        </w:tc>
        <w:tc>
          <w:tcPr>
            <w:tcW w:w="2552" w:type="dxa"/>
          </w:tcPr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เสี่ยงต่อการสอนสะดุด ผู้เรียนได้รับผลกระทบ และภาระงานครูที่</w:t>
            </w:r>
          </w:p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เหลือเพิ่มขึ้น</w:t>
            </w:r>
          </w:p>
        </w:tc>
        <w:tc>
          <w:tcPr>
            <w:tcW w:w="3402" w:type="dxa"/>
          </w:tcPr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.จัดทำคลังแผนการสอนและเอกสารกลาง 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.จัดทำแผนรองรับกรณีครูลาออก 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.พัฒนาระบบส่งมอบงาน และเตรียมรายชื่อผู้สอนสำรอง</w:t>
            </w:r>
          </w:p>
        </w:tc>
        <w:tc>
          <w:tcPr>
            <w:tcW w:w="1559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โรงเรียนวิถีธรรม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แห่งมหาวิทยาลัย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ราช</w:t>
            </w:r>
            <w:proofErr w:type="spellStart"/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ภัฏ</w:t>
            </w:r>
            <w:proofErr w:type="spellEnd"/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สกลนคร</w:t>
            </w:r>
          </w:p>
        </w:tc>
        <w:tc>
          <w:tcPr>
            <w:tcW w:w="1134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A0FF0" w:rsidRPr="00BD004A" w:rsidTr="008C0DC4">
        <w:trPr>
          <w:tblHeader/>
        </w:trPr>
        <w:tc>
          <w:tcPr>
            <w:tcW w:w="2839" w:type="dxa"/>
            <w:vMerge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1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มีการติดตามผลการตรวจสอบหลังจากรายงานผล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(ปิดตรวจ) ภายใน 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15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วัน หลังจากการปิดตรวจเสร็จสิ้น</w:t>
            </w:r>
          </w:p>
        </w:tc>
        <w:tc>
          <w:tcPr>
            <w:tcW w:w="2552" w:type="dxa"/>
          </w:tcPr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.รายงานผลการตรวจสอบ (ปิดตรวจ) ขาดความสมบูรณ์</w:t>
            </w:r>
          </w:p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และครบถ้วน </w:t>
            </w:r>
          </w:p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 ข้อเสนอแนะจาก การตรวจสอบไม่ได้รับการแก้ไขส่งผลต่อ</w:t>
            </w:r>
          </w:p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ความเชื่อมั่นในการ</w:t>
            </w:r>
          </w:p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ตรวจสอบ</w:t>
            </w:r>
          </w:p>
        </w:tc>
        <w:tc>
          <w:tcPr>
            <w:tcW w:w="3402" w:type="dxa"/>
          </w:tcPr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.จัดทำทะเบียนติดตามผลการตรวจสอบ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.กำหนดผู้รับผิดชอบและกำหนดวันครบรายงานผล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.รายงานผลจากการติดตามหน่วยรับตรวจที่กำหนด</w:t>
            </w:r>
          </w:p>
        </w:tc>
        <w:tc>
          <w:tcPr>
            <w:tcW w:w="1559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หน่วยตรวจสอบ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ภายใน</w:t>
            </w:r>
          </w:p>
        </w:tc>
        <w:tc>
          <w:tcPr>
            <w:tcW w:w="1134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A0FF0" w:rsidRPr="00BD004A" w:rsidTr="008C0DC4">
        <w:trPr>
          <w:trHeight w:val="1551"/>
          <w:tblHeader/>
        </w:trPr>
        <w:tc>
          <w:tcPr>
            <w:tcW w:w="2839" w:type="dxa"/>
          </w:tcPr>
          <w:p w:rsidR="007A0FF0" w:rsidRPr="00BD004A" w:rsidRDefault="007A0FF0" w:rsidP="008C0DC4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๓)</w:t>
            </w:r>
          </w:p>
          <w:p w:rsidR="007A0FF0" w:rsidRPr="00BD004A" w:rsidRDefault="007A0FF0" w:rsidP="008C0DC4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551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552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3402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59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134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417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7A0FF0" w:rsidRPr="00BD004A" w:rsidTr="008C0DC4">
        <w:trPr>
          <w:tblHeader/>
        </w:trPr>
        <w:tc>
          <w:tcPr>
            <w:tcW w:w="2839" w:type="dxa"/>
            <w:vMerge w:val="restart"/>
          </w:tcPr>
          <w:p w:rsidR="007A0FF0" w:rsidRPr="00852FC4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1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.มีการพัฒนาและปรับปรุงรูปแบบกิจ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กรรมให้สอดคล้องและทันต่อการเปลี่ยนแปลงของตลอดแรงงาน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.สร้างความร่วมมือกับภาคธุรกิจและองค์กรวิชาชีพเพื่อจัดกิจกรรมเสริมทักษะให้กับ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นักศึกษา</w:t>
            </w:r>
          </w:p>
        </w:tc>
        <w:tc>
          <w:tcPr>
            <w:tcW w:w="2552" w:type="dxa"/>
          </w:tcPr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ารปรับตัวและเปลี่ยนแปลงอย่างรวดเร็วของตลาดแรงงานมีความเสี่ยงทำให้บัณฑิตขาดทักษะและไม่ตรงกับความต้องการของตลาดแรงงานเกิดการแข่งขันสูงทำให้บัณฑิตมีโอกาสมีงานทำน้อยลง</w:t>
            </w:r>
          </w:p>
        </w:tc>
        <w:tc>
          <w:tcPr>
            <w:tcW w:w="3402" w:type="dxa"/>
          </w:tcPr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.รวบรวมและจัดเก็บข้อมูล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ตลาดแรงงานและผู้ใช้บัณฑิต ทั้งในปัจจุบันและอนาคต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อย่างต่อเนื่อง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.จัดทำแผนพัฒนานักศึกษา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ให้สอดคล้องกับสถานการณ์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ปัจจุบัน</w:t>
            </w:r>
          </w:p>
        </w:tc>
        <w:tc>
          <w:tcPr>
            <w:tcW w:w="1559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กองพัฒนา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นักศึกษา</w:t>
            </w:r>
          </w:p>
        </w:tc>
        <w:tc>
          <w:tcPr>
            <w:tcW w:w="1134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A0FF0" w:rsidRPr="00BD004A" w:rsidTr="008C0DC4">
        <w:trPr>
          <w:tblHeader/>
        </w:trPr>
        <w:tc>
          <w:tcPr>
            <w:tcW w:w="2839" w:type="dxa"/>
            <w:vMerge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1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.มีการทบทวนแผนยุทธศาสตร์ ระยะ 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5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ปีและจัดทำแผนปฏิบัติราชการและ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งบรายจ่ายประจำปีประมาณ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 มีระบบรายงานผลการดำเนินงานตามแผนปฏิบัติราชการและงบรายจ่ายประจำปีประมาณเป็นรายไตรมาส</w:t>
            </w:r>
          </w:p>
        </w:tc>
        <w:tc>
          <w:tcPr>
            <w:tcW w:w="2552" w:type="dxa"/>
          </w:tcPr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เสี่ยงต่อการขับเคลื่อนยุทธศาสตร์ไม่เป็นทิศทางเดียวกัน การตัดสินใจล่าช้า และใช้ทรัพยากรไม่ตรงเป้าหมาย</w:t>
            </w:r>
          </w:p>
        </w:tc>
        <w:tc>
          <w:tcPr>
            <w:tcW w:w="3402" w:type="dxa"/>
          </w:tcPr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.พัฒนาระบบติดตามผลแบบบูรณาการ 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.แต่งตั้งบุคลากรในการดำเนินงานตามแผนปฏิบัติราชการ เช่น โครงการยุทธศาสตร์ 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.จัดทำฐานข้อมูลกลางในการติดตามและประเมินผล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.รายงานผลการดำเนินงานตามแผนปฏิบัติราชการ</w:t>
            </w:r>
          </w:p>
        </w:tc>
        <w:tc>
          <w:tcPr>
            <w:tcW w:w="1559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กองนโยบาย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และแผน</w:t>
            </w:r>
          </w:p>
        </w:tc>
        <w:tc>
          <w:tcPr>
            <w:tcW w:w="1134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A0FF0" w:rsidRPr="00BD004A" w:rsidTr="008C0DC4">
        <w:trPr>
          <w:tblHeader/>
        </w:trPr>
        <w:tc>
          <w:tcPr>
            <w:tcW w:w="2839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52FC4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๒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พัฒนาบุคลากรให้มีความรู้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ความสามารถ ทักษะ และสมรรถนะในการบริหารจัดการ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และการบริการ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52FC4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เพื่อให้บุคลากรมีโอกาสพัฒนาตนเองและก้าวหน้าในสายอาชีพอย่างต่อเนื่อง ซึ่งจะช่วยเพิ่มแรงจูงใจและความผูกพันกับองค์กร</w:t>
            </w:r>
          </w:p>
        </w:tc>
        <w:tc>
          <w:tcPr>
            <w:tcW w:w="2551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.ระเบียบการลาการกำหนดเกณฑ์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การแจ้งลาล่วงหน้าและการอนุมัติที่เป็นลายลักษณ์อักษร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.ระบบผู้ปฏิบัติหน้าที่แทนคำสั่งมอบหมายงานอย่างเป็นทางการว่าหากคนหนึ่งไม่</w:t>
            </w:r>
          </w:p>
          <w:p w:rsidR="007A0FF0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อยู่ใครจะเป็นผู้รักษาการหรือปฏิบัติหน้าที่แทน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.คู่มือการปฏิบัติงานเอกสารที่ระบุ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ขั้นตอนการทำงานเพื่อให้คนอื่นสามารถเข้ามาทำแทนได้ในเบื้องต้น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.ระบบรายงานตัวชี้วัดการติดตาม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งานค้างส่งเพื่อให้หัวหน้างานทราบ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สถานะงานปัจจุบัน</w:t>
            </w:r>
          </w:p>
        </w:tc>
        <w:tc>
          <w:tcPr>
            <w:tcW w:w="2552" w:type="dxa"/>
          </w:tcPr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</w:t>
            </w:r>
            <w:proofErr w:type="gramStart"/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ความเสี่ยงจากทักษะเฉพาะตัว(</w:t>
            </w:r>
            <w:proofErr w:type="gramEnd"/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Single Point of Failure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): งานบางอย่างถูกผูกขาดด้วยความชำนาญของคนคนเดียว(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Implicit Knowledge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)ที่ไม่ได้เขียนไว้ในคู่มือ</w:t>
            </w:r>
          </w:p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.วัฒนธรรมการไม่ส่งต่องาน: การเก็บข้อมูลไว้ในเครื่องคอมพิวเตอร์</w:t>
            </w:r>
          </w:p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ส่วนบุคคลหรือใช้</w:t>
            </w:r>
            <w:r w:rsidRPr="00BD004A">
              <w:rPr>
                <w:rFonts w:cs="Angsana New"/>
                <w:sz w:val="24"/>
                <w:szCs w:val="24"/>
                <w:cs/>
              </w:rPr>
              <w:t xml:space="preserve"> 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 xml:space="preserve">Password 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ที่คนอื่นไม่รู้</w:t>
            </w:r>
          </w:p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3. ภาวะ 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Burnout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การลาที่เกิดจากความเครียดสะสมทำให้เป็นการลาแบบ“หายไปเฉยๆ” (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Silent Quit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4.ความล่าช้าในการส่งมอบงาน:แม้คนแทนจะทำงานได้แต่ประสิทธิภาพและความรวดเร็วลดลงอย่างมาก</w:t>
            </w:r>
          </w:p>
        </w:tc>
        <w:tc>
          <w:tcPr>
            <w:tcW w:w="3402" w:type="dxa"/>
          </w:tcPr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.จัดระบบให้มีการสลับงาน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กันทำเป็นระยะเพื่อให้บุคลากร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ในทีมมีทักษะที่แทนกันได้จริง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(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 xml:space="preserve">Multi 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– 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skill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.บังคับใช้ระบบจัดเก็บไฟล์งานไว้ใน 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 xml:space="preserve">Cloud 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หรือ 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 xml:space="preserve">Server 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กลางของหน่วยงาน เพื่อให้หัวหน้างานเข้าถึงข้อมูล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ได้ทันทีเมื่อเกิดเหตุฉุกเฉิน</w:t>
            </w:r>
          </w:p>
        </w:tc>
        <w:tc>
          <w:tcPr>
            <w:tcW w:w="1559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งานบริหารบุคคลและนิติการ</w:t>
            </w:r>
          </w:p>
        </w:tc>
        <w:tc>
          <w:tcPr>
            <w:tcW w:w="1134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7A0FF0" w:rsidRPr="00BD004A" w:rsidTr="008C0DC4">
        <w:trPr>
          <w:trHeight w:val="1551"/>
          <w:tblHeader/>
        </w:trPr>
        <w:tc>
          <w:tcPr>
            <w:tcW w:w="2839" w:type="dxa"/>
          </w:tcPr>
          <w:p w:rsidR="007A0FF0" w:rsidRPr="00BD004A" w:rsidRDefault="007A0FF0" w:rsidP="008C0DC4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๓)</w:t>
            </w:r>
          </w:p>
          <w:p w:rsidR="007A0FF0" w:rsidRPr="00BD004A" w:rsidRDefault="007A0FF0" w:rsidP="008C0DC4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551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552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3402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59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134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417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7A0FF0" w:rsidRPr="00BD004A" w:rsidTr="008C0DC4">
        <w:trPr>
          <w:tblHeader/>
        </w:trPr>
        <w:tc>
          <w:tcPr>
            <w:tcW w:w="2839" w:type="dxa"/>
          </w:tcPr>
          <w:p w:rsidR="007A0FF0" w:rsidRPr="00CC3F59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1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หน่วยงานตรวจสอบความถูกต้องของ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ข้อมูลก่อนเผยแพร่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ทุกครั้งและเผยแพร่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ข้อมูลที่ถูกต้องผ่าน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ช่องทางการสื่อสาร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ของมหาวิทยาลัย</w:t>
            </w:r>
          </w:p>
        </w:tc>
        <w:tc>
          <w:tcPr>
            <w:tcW w:w="2552" w:type="dxa"/>
          </w:tcPr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ความเสี่ยงจากการเผยแพร่ส่งต่อข้อมูล</w:t>
            </w:r>
          </w:p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ข่าวสารรวดเร็ว</w:t>
            </w:r>
          </w:p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ขาดการกลั่นกรอง และแหล่งข่าวภายนอกไม่มีความน่าเชื่อถือ</w:t>
            </w:r>
          </w:p>
          <w:p w:rsidR="007A0FF0" w:rsidRPr="00BD004A" w:rsidRDefault="007A0FF0" w:rsidP="008C0DC4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หรือไม่เป็นทางการ</w:t>
            </w:r>
          </w:p>
        </w:tc>
        <w:tc>
          <w:tcPr>
            <w:tcW w:w="3402" w:type="dxa"/>
          </w:tcPr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จัดทำสื่อประชาสัมพันธ์แนว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ปฏิบัติการตรวจสอบข่าวสาร</w:t>
            </w:r>
          </w:p>
          <w:p w:rsidR="007A0FF0" w:rsidRPr="00BD004A" w:rsidRDefault="007A0FF0" w:rsidP="008C0DC4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ก่อนเผยแพร่</w:t>
            </w:r>
          </w:p>
        </w:tc>
        <w:tc>
          <w:tcPr>
            <w:tcW w:w="1559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งานประชาสัมพันธ์</w:t>
            </w:r>
          </w:p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และโสตทัศนูปกรณ์</w:t>
            </w:r>
          </w:p>
        </w:tc>
        <w:tc>
          <w:tcPr>
            <w:tcW w:w="1134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0FF0" w:rsidRPr="00BD004A" w:rsidRDefault="007A0FF0" w:rsidP="008C0DC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</w:tbl>
    <w:p w:rsidR="007A0FF0" w:rsidRDefault="007A0FF0" w:rsidP="007A0FF0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7A0FF0" w:rsidRDefault="007A0FF0" w:rsidP="007A0FF0">
      <w:pPr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7A0FF0" w:rsidRPr="00576827" w:rsidRDefault="007A0FF0" w:rsidP="007A0FF0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76827">
        <w:rPr>
          <w:rFonts w:ascii="TH SarabunIT๙" w:hAnsi="TH SarabunIT๙" w:cs="TH SarabunIT๙" w:hint="cs"/>
          <w:sz w:val="32"/>
          <w:szCs w:val="32"/>
          <w:u w:val="dotted"/>
          <w:cs/>
        </w:rPr>
        <w:t>ผู้อำนวยการ</w:t>
      </w:r>
      <w:r>
        <w:rPr>
          <w:rFonts w:ascii="TH SarabunPSK" w:hAnsi="TH SarabunPSK" w:cs="TH SarabunPSK"/>
          <w:sz w:val="32"/>
          <w:szCs w:val="32"/>
          <w:u w:val="dotted"/>
          <w:cs/>
        </w:rPr>
        <w:t>สำนั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>กงานอธิการบดี</w:t>
      </w:r>
    </w:p>
    <w:p w:rsidR="007A0FF0" w:rsidRPr="009E33EF" w:rsidRDefault="007A0FF0" w:rsidP="007A0FF0">
      <w:pPr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A656D3" wp14:editId="655D89C2">
                <wp:simplePos x="0" y="0"/>
                <wp:positionH relativeFrom="column">
                  <wp:posOffset>-228588</wp:posOffset>
                </wp:positionH>
                <wp:positionV relativeFrom="paragraph">
                  <wp:posOffset>158846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0FF0" w:rsidRPr="00576827" w:rsidRDefault="007A0FF0" w:rsidP="007A0FF0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:rsidR="007A0FF0" w:rsidRPr="00576827" w:rsidRDefault="007A0FF0" w:rsidP="007A0FF0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7A0FF0" w:rsidRPr="00576827" w:rsidRDefault="007A0FF0" w:rsidP="007A0FF0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7A0FF0" w:rsidRPr="00576827" w:rsidRDefault="007A0FF0" w:rsidP="007A0FF0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576827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7A0FF0" w:rsidRPr="00576827" w:rsidRDefault="007A0FF0" w:rsidP="007A0FF0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A656D3" id="กล่องข้อความ 2" o:spid="_x0000_s1027" type="#_x0000_t202" style="position:absolute;left:0;text-align:left;margin-left:-18pt;margin-top:12.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" fillcolor="white [3201]" strokecolor="black [3213]" strokeweight="1.5pt">
                <v:textbox style="mso-fit-shape-to-text:t">
                  <w:txbxContent>
                    <w:p w:rsidR="007A0FF0" w:rsidRPr="00576827" w:rsidRDefault="007A0FF0" w:rsidP="007A0FF0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:rsidR="007A0FF0" w:rsidRPr="00576827" w:rsidRDefault="007A0FF0" w:rsidP="007A0FF0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7A0FF0" w:rsidRPr="00576827" w:rsidRDefault="007A0FF0" w:rsidP="007A0FF0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7A0FF0" w:rsidRPr="00576827" w:rsidRDefault="007A0FF0" w:rsidP="007A0FF0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576827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:rsidR="007A0FF0" w:rsidRPr="00576827" w:rsidRDefault="007A0FF0" w:rsidP="007A0FF0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0 มิถุนายน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</w:p>
    <w:p w:rsidR="00CC0F18" w:rsidRDefault="00CC0F18">
      <w:bookmarkStart w:id="0" w:name="_GoBack"/>
      <w:bookmarkEnd w:id="0"/>
    </w:p>
    <w:sectPr w:rsidR="00CC0F18" w:rsidSect="00852FC4">
      <w:pgSz w:w="16838" w:h="11906" w:orient="landscape" w:code="9"/>
      <w:pgMar w:top="284" w:right="1134" w:bottom="567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FF0"/>
    <w:rsid w:val="007A0FF0"/>
    <w:rsid w:val="00CC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2F5432-9E1B-45E0-8152-AD53FA108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FF0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FF0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a4">
    <w:name w:val="No Spacing"/>
    <w:link w:val="a5"/>
    <w:uiPriority w:val="1"/>
    <w:qFormat/>
    <w:rsid w:val="007A0FF0"/>
    <w:rPr>
      <w:rFonts w:ascii="Calibri" w:eastAsia="Calibri" w:hAnsi="Calibri" w:cs="Cordia New"/>
    </w:rPr>
  </w:style>
  <w:style w:type="character" w:customStyle="1" w:styleId="a5">
    <w:name w:val="ไม่มีการเว้นระยะห่าง อักขระ"/>
    <w:link w:val="a4"/>
    <w:uiPriority w:val="1"/>
    <w:rsid w:val="007A0FF0"/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1046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2026-06-29T04:17:00Z</dcterms:created>
  <dcterms:modified xsi:type="dcterms:W3CDTF">2026-06-29T04:17:00Z</dcterms:modified>
</cp:coreProperties>
</file>