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3B2846" w:rsidRDefault="00457F88" w:rsidP="003B2846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A27A8" w:rsidRPr="004A27A8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สำนักส่งเสริมวิชาการและงานทะเบียน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</w:t>
      </w:r>
      <w:r w:rsidR="009C1A4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0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</w:t>
      </w:r>
      <w:r w:rsidR="009C1A4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มิถุนายน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455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2"/>
        <w:gridCol w:w="2268"/>
        <w:gridCol w:w="3969"/>
        <w:gridCol w:w="2552"/>
        <w:gridCol w:w="1559"/>
        <w:gridCol w:w="1134"/>
        <w:gridCol w:w="1701"/>
      </w:tblGrid>
      <w:tr w:rsidR="006D1AC4" w:rsidRPr="003959D3" w:rsidTr="009C1A4E">
        <w:trPr>
          <w:trHeight w:val="1551"/>
          <w:tblHeader/>
        </w:trPr>
        <w:tc>
          <w:tcPr>
            <w:tcW w:w="2272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3969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552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701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6D1AC4" w:rsidRPr="009C1A4E" w:rsidTr="009C1A4E">
        <w:trPr>
          <w:tblHeader/>
        </w:trPr>
        <w:tc>
          <w:tcPr>
            <w:tcW w:w="2272" w:type="dxa"/>
          </w:tcPr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ให้บริการวิชาการแก่อาจารย์ นักศึกษา และผู้ใช้บริการโดยยึดถือหลักความถูกต้องและรวดเร็ว ตามระเบียบและข้อบังคับ</w:t>
            </w:r>
          </w:p>
          <w:p w:rsidR="006D1AC4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C1A4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เพื่อให้บุคลากรของหน่วยงานสามารถปฏิบัติงานได้อย่างถูกต้องตามระเบียบและข้อบังคับและประกาศ</w:t>
            </w:r>
            <w:proofErr w:type="spellStart"/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ต่างๆ</w:t>
            </w:r>
            <w:proofErr w:type="spellEnd"/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ที่เกี่ยวข้อง</w:t>
            </w:r>
          </w:p>
        </w:tc>
        <w:tc>
          <w:tcPr>
            <w:tcW w:w="2268" w:type="dxa"/>
          </w:tcPr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1.พัฒนาหลักสูตรและโครงการพัฒนานวัตกร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Innovator Development Program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2. สร้างระบบพี่เลี้ยงและที่ปรึกษา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Mentorship &amp; Coaching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3.พัฒนาระบบสิ่งจูงใจและการยอมรับ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Incentive &amp; Recognition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จัดทำพื้นที่และสภาพแวดล้อมสร้างสรรค์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Innovation Lab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/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Creative Space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6D1AC4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5. สร้างชุมชนและเครือข่ายนวัตกร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Innovators Community &amp; Network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3969" w:type="dxa"/>
          </w:tcPr>
          <w:p w:rsidR="004A27A8" w:rsidRPr="009C1A4E" w:rsidRDefault="004A27A8" w:rsidP="004A27A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 ขาดโครงการพัฒนาบุคลากรที่เป็นระบบและต่อเนื่อง เช่นไม่มีหลักสูตรพัฒนานวัตกรที่ชัดเจน ขาดการวางแผนพัฒนาบุคลากรระยะยาว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Talent Development Pipeline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และไม่มีเส้นทางความก้าวหน้าสำหรับนวัตกรทางการศึกษา</w:t>
            </w:r>
          </w:p>
          <w:p w:rsidR="004A27A8" w:rsidRPr="009C1A4E" w:rsidRDefault="004A27A8" w:rsidP="004A27A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ขาดผู้เชี่ยวชาญที่จะเป็นพี่เลี้ยงให้คำปรึกษา ถ่ายทอดประสบการณ์ และสนับสนุนการพัฒนานวัตกรรุ่นใหม่ รวมถึงขาดระบบ 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 xml:space="preserve">Coaching 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 xml:space="preserve">Mentoring 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ที่มีประสิทธิภาพ</w:t>
            </w:r>
          </w:p>
          <w:p w:rsidR="006D1AC4" w:rsidRPr="009C1A4E" w:rsidRDefault="004A27A8" w:rsidP="004A27A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ขาดแรงจูงใจและระบบยอมรับผลงาน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Recognition System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เช่นขาดระบบสิ่งจูงใจที่เหมาะสม เช่น ค่าตอบแทน ตำแหน่งทางวิชาการ การยกย่องเชิดชู และขาดการสร้างวัฒนธรรมองค์กรที่เห็น</w:t>
            </w:r>
          </w:p>
          <w:p w:rsidR="004A27A8" w:rsidRPr="009C1A4E" w:rsidRDefault="004A27A8" w:rsidP="004A27A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ขาดสภาพแวดล้อมและทรัพยากรสนับสนุน เช่นขาดพื้นที่สร้างสรรค์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Creative Space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เครื่องมือ อุปกรณ์ เทคโนโลยี และงบประมาณในการทดลองและพัฒนาแนวคิดใหม่ๆ</w:t>
            </w:r>
          </w:p>
          <w:p w:rsidR="004A27A8" w:rsidRPr="009C1A4E" w:rsidRDefault="004A27A8" w:rsidP="004A27A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5. ขาดเครือข่ายและชุมชนการเรียนรู้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Learning Community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เช่นไม่มีเวทีแลกเปลี่ยนเรียนรู้ ชุมชนนักปฏิบัติ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Community of Practice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 และเครือข่ายนวัตกรทั้งภายในและภายนอกมหาวิทยาลัย ทำให้ขาดการเรียนรู้จากกันและกัน</w:t>
            </w:r>
          </w:p>
        </w:tc>
        <w:tc>
          <w:tcPr>
            <w:tcW w:w="2552" w:type="dxa"/>
          </w:tcPr>
          <w:p w:rsidR="004A27A8" w:rsidRPr="009C1A4E" w:rsidRDefault="004A27A8" w:rsidP="004A27A8">
            <w:pPr>
              <w:pStyle w:val="a5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1.พัฒนากลไกสนับสนุนที่ชัดเจน เช่นจัดทำเกณฑ์มาตรฐานการประเมินและพัฒนาบุคลากรให้เป็นนวัตกรทางการศึกษา</w:t>
            </w:r>
          </w:p>
          <w:p w:rsidR="004A27A8" w:rsidRPr="009C1A4E" w:rsidRDefault="004A27A8" w:rsidP="004A27A8">
            <w:pPr>
              <w:pStyle w:val="a5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2. สนับสนุนให้เกิดการสร้างพื้นที่นวัตกรรมที่แท้จริง “พื้นที่นวัตกรรมการศึกษา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Education Sandbox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)" </w:t>
            </w:r>
          </w:p>
          <w:p w:rsidR="004A27A8" w:rsidRPr="009C1A4E" w:rsidRDefault="004A27A8" w:rsidP="004A27A8">
            <w:pPr>
              <w:pStyle w:val="a5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ที่เอื้อต่อการทดลองและเรียนรู้</w:t>
            </w:r>
          </w:p>
          <w:p w:rsidR="004A27A8" w:rsidRPr="009C1A4E" w:rsidRDefault="004A27A8" w:rsidP="004A27A8">
            <w:pPr>
              <w:pStyle w:val="a5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เสริมสร้างเครือข่ายและความร่วมมือระหว่างโรงเรียน มหาวิทยาลัย และองค์กรเอกชน เพื่อแลกเปลี่ยนเรียนรู้และสนับสนุนซึ่งกันและกัน เพื่อให้เกิดการพัฒนาอย่างยั่งยืน</w:t>
            </w:r>
          </w:p>
          <w:p w:rsidR="006D1AC4" w:rsidRPr="009C1A4E" w:rsidRDefault="004A27A8" w:rsidP="004A27A8">
            <w:pPr>
              <w:pStyle w:val="a5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4. จัดโครงการพัฒนานวัตกรรุ่นใหม่ (</w:t>
            </w:r>
            <w:r w:rsidRPr="009C1A4E">
              <w:rPr>
                <w:rFonts w:ascii="TH SarabunIT๙" w:hAnsi="TH SarabunIT๙" w:cs="TH SarabunIT๙"/>
                <w:sz w:val="24"/>
                <w:szCs w:val="24"/>
              </w:rPr>
              <w:t>Young Innovator Program</w:t>
            </w: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1559" w:type="dxa"/>
          </w:tcPr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1. คณะทุกคณะ</w:t>
            </w:r>
          </w:p>
          <w:p w:rsidR="004A27A8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กองพัฒนานักศึกษา </w:t>
            </w:r>
          </w:p>
          <w:p w:rsidR="006D1AC4" w:rsidRPr="009C1A4E" w:rsidRDefault="004A27A8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C1A4E">
              <w:rPr>
                <w:rFonts w:ascii="TH SarabunIT๙" w:hAnsi="TH SarabunIT๙" w:cs="TH SarabunIT๙"/>
                <w:sz w:val="24"/>
                <w:szCs w:val="24"/>
                <w:cs/>
              </w:rPr>
              <w:t>3. สำนักส่งเสริมวิชาการและงานทะเบียน</w:t>
            </w:r>
          </w:p>
        </w:tc>
        <w:tc>
          <w:tcPr>
            <w:tcW w:w="1134" w:type="dxa"/>
          </w:tcPr>
          <w:p w:rsidR="006D1AC4" w:rsidRPr="009C1A4E" w:rsidRDefault="006D1AC4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701" w:type="dxa"/>
          </w:tcPr>
          <w:p w:rsidR="006D1AC4" w:rsidRPr="009C1A4E" w:rsidRDefault="006D1AC4" w:rsidP="004A27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7D3A5A" w:rsidRDefault="009C1A4E" w:rsidP="004A27A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-227965</wp:posOffset>
                </wp:positionH>
                <wp:positionV relativeFrom="paragraph">
                  <wp:posOffset>161925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576827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17.95pt;margin-top:12.7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mCXQ0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457F88" w:rsidRPr="00576827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A27A8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7682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576827" w:rsidRDefault="00576827" w:rsidP="004A27A8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D1AC4" w:rsidRPr="00576827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 w:rsidR="004A27A8" w:rsidRPr="004A27A8">
        <w:rPr>
          <w:rFonts w:ascii="TH SarabunPSK" w:hAnsi="TH SarabunPSK" w:cs="TH SarabunPSK"/>
          <w:sz w:val="32"/>
          <w:szCs w:val="32"/>
          <w:u w:val="dotted"/>
          <w:cs/>
        </w:rPr>
        <w:t>สำนักส่งเสริมวิชาการและงานทะเบียน</w:t>
      </w:r>
    </w:p>
    <w:p w:rsidR="00CC0F18" w:rsidRPr="009E33EF" w:rsidRDefault="00576827" w:rsidP="004A27A8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9E33E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9C1A4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 มิถุนายน</w:t>
      </w:r>
      <w:bookmarkStart w:id="0" w:name="_GoBack"/>
      <w:bookmarkEnd w:id="0"/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0A0C35"/>
    <w:rsid w:val="001B30E2"/>
    <w:rsid w:val="001E6298"/>
    <w:rsid w:val="003B2846"/>
    <w:rsid w:val="00457F88"/>
    <w:rsid w:val="004A27A8"/>
    <w:rsid w:val="00576827"/>
    <w:rsid w:val="006D1AC4"/>
    <w:rsid w:val="007A2B8B"/>
    <w:rsid w:val="007D3A5A"/>
    <w:rsid w:val="009C1A4E"/>
    <w:rsid w:val="009E33EF"/>
    <w:rsid w:val="00A123CD"/>
    <w:rsid w:val="00A94F64"/>
    <w:rsid w:val="00BF52FE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80E1D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No Spacing"/>
    <w:link w:val="a6"/>
    <w:uiPriority w:val="1"/>
    <w:qFormat/>
    <w:rsid w:val="000A0C35"/>
    <w:rPr>
      <w:rFonts w:ascii="Calibri" w:eastAsia="Calibri" w:hAnsi="Calibri" w:cs="Cordia New"/>
    </w:rPr>
  </w:style>
  <w:style w:type="character" w:customStyle="1" w:styleId="a6">
    <w:name w:val="ไม่มีการเว้นระยะห่าง อักขระ"/>
    <w:link w:val="a5"/>
    <w:uiPriority w:val="1"/>
    <w:rsid w:val="000A0C35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2026-06-05T08:29:00Z</dcterms:created>
  <dcterms:modified xsi:type="dcterms:W3CDTF">2026-06-29T04:22:00Z</dcterms:modified>
</cp:coreProperties>
</file>