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5D9" w:rsidRPr="00A11089" w:rsidRDefault="00A11089">
      <w:pPr>
        <w:spacing w:after="0" w:line="240" w:lineRule="auto"/>
        <w:jc w:val="center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เกณฑ์คุณภาพที่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7 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Facilities and Infrastructure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)</w:t>
      </w:r>
    </w:p>
    <w:p w:rsidR="001505D9" w:rsidRPr="00A11089" w:rsidRDefault="001505D9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5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92"/>
        <w:gridCol w:w="534"/>
        <w:gridCol w:w="535"/>
        <w:gridCol w:w="538"/>
        <w:gridCol w:w="535"/>
        <w:gridCol w:w="535"/>
        <w:gridCol w:w="546"/>
        <w:gridCol w:w="535"/>
      </w:tblGrid>
      <w:tr w:rsidR="001505D9" w:rsidRPr="00A11089">
        <w:tc>
          <w:tcPr>
            <w:tcW w:w="5592" w:type="dxa"/>
            <w:shd w:val="clear" w:color="auto" w:fill="D9D9D9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            Requirement </w:t>
            </w:r>
          </w:p>
        </w:tc>
        <w:tc>
          <w:tcPr>
            <w:tcW w:w="534" w:type="dxa"/>
            <w:shd w:val="clear" w:color="auto" w:fill="D9D9D9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535" w:type="dxa"/>
            <w:shd w:val="clear" w:color="auto" w:fill="D9D9D9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538" w:type="dxa"/>
            <w:shd w:val="clear" w:color="auto" w:fill="D9D9D9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535" w:type="dxa"/>
            <w:shd w:val="clear" w:color="auto" w:fill="D9D9D9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535" w:type="dxa"/>
            <w:shd w:val="clear" w:color="auto" w:fill="D9D9D9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546" w:type="dxa"/>
            <w:shd w:val="clear" w:color="auto" w:fill="D9D9D9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6</w:t>
            </w:r>
          </w:p>
        </w:tc>
        <w:tc>
          <w:tcPr>
            <w:tcW w:w="535" w:type="dxa"/>
            <w:shd w:val="clear" w:color="auto" w:fill="D9D9D9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</w:tr>
      <w:tr w:rsidR="001505D9" w:rsidRPr="00A11089">
        <w:tc>
          <w:tcPr>
            <w:tcW w:w="5592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</w:rPr>
              <w:t>The physical resources to deliver the curriculum, including equipment, material, and information technology, are shown to be sufficient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4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8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5592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2 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</w:rPr>
              <w:t>The laboratories and equipment are shown to be up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to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date, readily available, and effectively deployed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</w:p>
        </w:tc>
        <w:tc>
          <w:tcPr>
            <w:tcW w:w="534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8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5592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</w:rPr>
              <w:t>A digital library is shown to be set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up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</w:rPr>
              <w:t>, in keeping with progress in information and communication technology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4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8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5592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4 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</w:rPr>
              <w:t>The information technology systems are shown to be set up to meet the needs of staff and students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4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8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5592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5 The university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 is shown to provide a highly accessible computer and network infrastructure that enables the campus community to fully exploit information technology for teaching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</w:rPr>
              <w:t>, research, service, and administration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4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8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5592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6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The environmental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</w:rPr>
              <w:t>, health, and safety standards and access for people with special needs are shown to be defined and implemented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534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8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5592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7 The university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 is shown to provide a physical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</w:rPr>
              <w:t>, social, and psychological environment that is conducive for education, research, and personal wellbeing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4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8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5592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8 The competences of the support staff rendering services related to facilities are shown to be identified and evaluated to ensure that their skills remain relevant to stakeholder needs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4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8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5592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9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The quality of the facilities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>(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library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</w:rPr>
              <w:t>, laboratory, IT, and student services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 xml:space="preserve">)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are shown to be subjected to evaluation and enhancement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534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8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5592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Overall opinion</w:t>
            </w:r>
          </w:p>
        </w:tc>
        <w:tc>
          <w:tcPr>
            <w:tcW w:w="534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538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</w:tbl>
    <w:p w:rsidR="001505D9" w:rsidRDefault="001505D9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lang w:bidi="th"/>
        </w:rPr>
      </w:pPr>
    </w:p>
    <w:p w:rsidR="00A11089" w:rsidRDefault="00A11089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lang w:bidi="th"/>
        </w:rPr>
      </w:pPr>
    </w:p>
    <w:p w:rsidR="00A11089" w:rsidRDefault="00A11089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lang w:bidi="th"/>
        </w:rPr>
      </w:pPr>
    </w:p>
    <w:p w:rsidR="00A11089" w:rsidRPr="00A11089" w:rsidRDefault="00A11089">
      <w:pPr>
        <w:spacing w:after="0" w:line="240" w:lineRule="auto"/>
        <w:rPr>
          <w:rFonts w:ascii="TH SarabunPSK" w:eastAsia="TH SarabunPSK" w:hAnsi="TH SarabunPSK" w:cs="TH SarabunPSK" w:hint="cs"/>
          <w:sz w:val="32"/>
          <w:szCs w:val="32"/>
          <w:cs/>
          <w:lang w:bidi="th"/>
        </w:rPr>
      </w:pPr>
    </w:p>
    <w:p w:rsidR="001505D9" w:rsidRPr="00A11089" w:rsidRDefault="00A11089">
      <w:pPr>
        <w:shd w:val="clear" w:color="auto" w:fill="F7CBAC"/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lastRenderedPageBreak/>
        <w:t xml:space="preserve">เกณฑ์คุณภาพที่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–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เกณฑ์ย่อย </w:t>
      </w:r>
    </w:p>
    <w:tbl>
      <w:tblPr>
        <w:tblStyle w:val="a6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1505D9" w:rsidRPr="00A11089">
        <w:tc>
          <w:tcPr>
            <w:tcW w:w="9350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1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The physical resources to deliver the curriculum, including equipment, material, and information technology, are shown to be sufficient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1505D9" w:rsidRPr="00A11089">
        <w:tc>
          <w:tcPr>
            <w:tcW w:w="9350" w:type="dxa"/>
            <w:shd w:val="clear" w:color="auto" w:fill="B4C6E7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ผู้ให้ข้อมูล::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&gt;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นายประไพ ศรีสมัย   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ตำแหน่ง::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นักเทคโนโลยีสารสนเทศ   </w:t>
            </w:r>
          </w:p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highlight w:val="yellow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สังกัด::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สำนักวิทยบริการและเทคโนโลยีสารสนเทศ</w:t>
            </w:r>
          </w:p>
        </w:tc>
      </w:tr>
    </w:tbl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มหาวิทยาลัยโดยสำนักวิทยบริการและสารสนเทศ มีห้องเรียน ห้องทำงานและห้องประชุม ให้บริการแก่นักศึกษา และอาจารย์ภายใต้อาคารห้องสมุดสำนักวิทยบริการและสารสนเทศ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ห้อง ทุกห้องมีอุปกรณ์ เพียงพอ พร้อมใช้และทันสมัย ดังนี้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ห้องประชุมบรรยาย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1111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สำหรับการประชุมและการเรียน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คน ประกอบด้วย ทีวีแสดงผล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Samsung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ขนาด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นิ้ว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ชุด ทีวีแสดงผล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TCL Led40s3830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ขนาด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นิ้ว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ชุด เครื่องขยายเสียง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ชุด ลำโพง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ตัว ชุดไมค์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ชุด และเครื่องปรับอากาศ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เครื่อง ขนาด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40,000 BTU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>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ห้อง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ARIT SPACE </w:t>
      </w:r>
      <w:r w:rsidRPr="00A11089">
        <w:rPr>
          <w:rFonts w:ascii="TH SarabunPSK" w:eastAsia="TH SarabunPSK" w:hAnsi="TH SarabunPSK" w:cs="TH SarabunPSK"/>
          <w:sz w:val="32"/>
          <w:szCs w:val="32"/>
        </w:rPr>
        <w:t>1113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1114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สำหรับการทำงานและการเรียนรู้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คน ให้บริการ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ARIT SPACE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สำหรับการเรียนรู้ตามอัธยาศัย ประกอบด้วย คอมพิวเตอร์บริการ โต๊ะกลม ชุดโซฟารับแขก โต๊ะไม้ยางพาราขาเหล็ก โต๊ะประชุม โต๊ะเอนกประสงค์ เก้าอี้บาร์ทรงสูง และโต๊ะกระจกกลม 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>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ห้องประชุม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SPACE </w:t>
      </w:r>
      <w:r w:rsidRPr="00A11089">
        <w:rPr>
          <w:rFonts w:ascii="TH SarabunPSK" w:eastAsia="TH SarabunPSK" w:hAnsi="TH SarabunPSK" w:cs="TH SarabunPSK"/>
          <w:sz w:val="32"/>
          <w:szCs w:val="32"/>
        </w:rPr>
        <w:t xml:space="preserve">01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SPACE </w:t>
      </w:r>
      <w:r w:rsidRPr="00A11089">
        <w:rPr>
          <w:rFonts w:ascii="TH SarabunPSK" w:eastAsia="TH SarabunPSK" w:hAnsi="TH SarabunPSK" w:cs="TH SarabunPSK"/>
          <w:sz w:val="32"/>
          <w:szCs w:val="32"/>
        </w:rPr>
        <w:t xml:space="preserve">02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สำหรับให้บริการเรียนรู้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คน ประกอบด้วยอุปกรณ์เพื่อการเรียนรู้ ได้แก่ ทีวี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นิ้ว โต๊ะประชุม เก้าอี้ โซฟา ไมโครโฟนและลำโพง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คณะครุศาสตร์ จัดให้หลักสูตรครุศาสตรบัณฑิต สาขาวิชานวัตกรรมและคอมพิวเตอร์ศึกษา จัดการเรียนการสอนอยู่ที่ อาคาร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และ อาคาร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21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ประกอบไปด้วย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ห้องประชุม ขนาด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100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ที่นั่ง จำนวน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ห้อง ที่มีโต๊ะเก้าอี้ โปรเจกเตอร์ พร้อมระบบเครื่องเสียง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ห้องประชุม ขนาด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40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ที่นั่ง จำนวน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ห้อง ที่มีโต๊ะเก้าอี้ โปรเจกเตอร์ จอทีวี พร้อมระบบเครื่องเสียง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ห้องพักอาจารย์ จำนวน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ห้อง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ห้องสำหรับเรียนรู้ด้วยตนเอง เป็นห้องโถง ขนาดใหญ่ ซึ่งสาขาจัดเป็นแหล่งการเรียนรู้ ที่ประกอบด้วย หนังสือ เอกสารวิชาการต่าง ๆ โต๊ะสำหรับนั่งศึกษา หาความรู้ พร้อมระบบอินเทอร์เน็ตไร้สายเพื่อสนับสนุนการเรียนรู้ของนักศึกษา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ในปีการศึกษา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มหาวิทยาลัยโดยสำนักส่งเสริมวิชาการและงานทะเบียน ได้สอบถามความพึงพอใจของอาจารย์และนักศึกษาที่มีต่อความเหมาะสมของ ห้องบรรยาย ห้องเรียนแบบ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Active Learning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หรืออุปกรณ์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lastRenderedPageBreak/>
        <w:t xml:space="preserve">ในห้องเรียน ผ่านแบบสอบถามออนไลน์ เข้าถึงได้ที่............................ พบว่า โดยรวมมีความพึงพอใจในระดับมากที่สุด (ค่าเฉลี่ย=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57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และสามารถใช้งานได้เพียงพอและเหมาะสม </w:t>
      </w:r>
    </w:p>
    <w:p w:rsidR="001505D9" w:rsidRPr="00A11089" w:rsidRDefault="001505D9">
      <w:pPr>
        <w:tabs>
          <w:tab w:val="left" w:pos="731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tbl>
      <w:tblPr>
        <w:tblStyle w:val="a7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1505D9" w:rsidRPr="00A11089">
        <w:tc>
          <w:tcPr>
            <w:tcW w:w="9350" w:type="dxa"/>
          </w:tcPr>
          <w:p w:rsidR="001505D9" w:rsidRPr="00A11089" w:rsidRDefault="00A11089">
            <w:pPr>
              <w:tabs>
                <w:tab w:val="left" w:pos="731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2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The laboratories and equipment are shown to be up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to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date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, readily available, and effectively deployed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1505D9" w:rsidRPr="00A11089">
        <w:tc>
          <w:tcPr>
            <w:tcW w:w="9350" w:type="dxa"/>
            <w:shd w:val="clear" w:color="auto" w:fill="B4C6E7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ผู้ให้ข้อมูล::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&gt;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นายประไพ ศรีสมัย   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ตำแหน่ง::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นักเทคโนโลยีสารสนเทศ   </w:t>
            </w:r>
          </w:p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highlight w:val="yellow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สังกัด::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สำนักวิทยบริการและเทคโนโลยีสารสนเทศ</w:t>
            </w:r>
          </w:p>
        </w:tc>
      </w:tr>
    </w:tbl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มหาวิทยาลัยโดยสำนักวิทยบริการและสารสนเทศ มีห้องปฏิบัติการคอมพิวเตอร์ ให้บริการแก่นักศึกษา และอาจารย์ภายใต้อาคารศูนย์คอมพิวเตอร์ สำนักวิทยบริการและสารสนเทศ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ห้อง ทุกห้องมีอุปกรณ์ เพียงพอ พร้อมใช้และทันสมัย ดังนี้</w:t>
      </w:r>
    </w:p>
    <w:p w:rsidR="001505D9" w:rsidRPr="00A11089" w:rsidRDefault="00A11089" w:rsidP="00A11089">
      <w:pPr>
        <w:tabs>
          <w:tab w:val="left" w:pos="731"/>
          <w:tab w:val="left" w:pos="135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ห้องปฏิบัติการคอมพิวเตอร์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1112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ให้บริการเครื่องคอมพิวเตอร์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37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ชุด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13</w:t>
      </w:r>
      <w:r w:rsidRPr="00A11089">
        <w:rPr>
          <w:rFonts w:ascii="TH SarabunPSK" w:eastAsia="TH SarabunPSK" w:hAnsi="TH SarabunPSK" w:cs="TH SarabunPSK"/>
          <w:sz w:val="32"/>
          <w:szCs w:val="32"/>
          <w:vertAlign w:val="superscript"/>
          <w:cs/>
          <w:lang w:bidi="th"/>
        </w:rPr>
        <w:t>th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Gen Intel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R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Core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TM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i</w:t>
      </w:r>
      <w:r w:rsidRPr="00A11089">
        <w:rPr>
          <w:rFonts w:ascii="TH SarabunPSK" w:eastAsia="TH SarabunPSK" w:hAnsi="TH SarabunPSK" w:cs="TH SarabunPSK"/>
          <w:sz w:val="32"/>
          <w:szCs w:val="32"/>
        </w:rPr>
        <w:t>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13500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50</w:t>
      </w:r>
      <w:r w:rsidRPr="00A11089">
        <w:rPr>
          <w:rFonts w:ascii="TH SarabunPSK" w:eastAsia="TH SarabunPSK" w:hAnsi="TH SarabunPSK" w:cs="TH SarabunPSK"/>
          <w:sz w:val="32"/>
          <w:szCs w:val="32"/>
        </w:rPr>
        <w:t>GHz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RAM </w:t>
      </w:r>
      <w:r w:rsidRPr="00A11089">
        <w:rPr>
          <w:rFonts w:ascii="TH SarabunPSK" w:eastAsia="TH SarabunPSK" w:hAnsi="TH SarabunPSK" w:cs="TH SarabunPSK"/>
          <w:sz w:val="32"/>
          <w:szCs w:val="32"/>
        </w:rPr>
        <w:t>16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0</w:t>
      </w:r>
      <w:r w:rsidRPr="00A11089">
        <w:rPr>
          <w:rFonts w:ascii="TH SarabunPSK" w:eastAsia="TH SarabunPSK" w:hAnsi="TH SarabunPSK" w:cs="TH SarabunPSK"/>
          <w:sz w:val="32"/>
          <w:szCs w:val="32"/>
        </w:rPr>
        <w:t>GB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sz w:val="32"/>
          <w:szCs w:val="32"/>
        </w:rPr>
        <w:t>usable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</w:p>
    <w:p w:rsidR="001505D9" w:rsidRPr="00A11089" w:rsidRDefault="00A11089" w:rsidP="00A11089">
      <w:pPr>
        <w:tabs>
          <w:tab w:val="left" w:pos="731"/>
          <w:tab w:val="left" w:pos="135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>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ห้องปฏิบัติการคอมพิวเตอร์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1116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ให้บริการเครื่องคอมพิวเตอร์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ชุด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13</w:t>
      </w:r>
      <w:r w:rsidRPr="00A11089">
        <w:rPr>
          <w:rFonts w:ascii="TH SarabunPSK" w:eastAsia="TH SarabunPSK" w:hAnsi="TH SarabunPSK" w:cs="TH SarabunPSK"/>
          <w:sz w:val="32"/>
          <w:szCs w:val="32"/>
          <w:vertAlign w:val="superscript"/>
          <w:cs/>
          <w:lang w:bidi="th"/>
        </w:rPr>
        <w:t>th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Gen Intel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R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Core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TM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i</w:t>
      </w:r>
      <w:r w:rsidRPr="00A11089">
        <w:rPr>
          <w:rFonts w:ascii="TH SarabunPSK" w:eastAsia="TH SarabunPSK" w:hAnsi="TH SarabunPSK" w:cs="TH SarabunPSK"/>
          <w:sz w:val="32"/>
          <w:szCs w:val="32"/>
        </w:rPr>
        <w:t>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13500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50</w:t>
      </w:r>
      <w:r w:rsidRPr="00A11089">
        <w:rPr>
          <w:rFonts w:ascii="TH SarabunPSK" w:eastAsia="TH SarabunPSK" w:hAnsi="TH SarabunPSK" w:cs="TH SarabunPSK"/>
          <w:sz w:val="32"/>
          <w:szCs w:val="32"/>
        </w:rPr>
        <w:t>GHz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RAM </w:t>
      </w:r>
      <w:r w:rsidRPr="00A11089">
        <w:rPr>
          <w:rFonts w:ascii="TH SarabunPSK" w:eastAsia="TH SarabunPSK" w:hAnsi="TH SarabunPSK" w:cs="TH SarabunPSK"/>
          <w:sz w:val="32"/>
          <w:szCs w:val="32"/>
        </w:rPr>
        <w:t>16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0</w:t>
      </w:r>
      <w:r w:rsidRPr="00A11089">
        <w:rPr>
          <w:rFonts w:ascii="TH SarabunPSK" w:eastAsia="TH SarabunPSK" w:hAnsi="TH SarabunPSK" w:cs="TH SarabunPSK"/>
          <w:sz w:val="32"/>
          <w:szCs w:val="32"/>
        </w:rPr>
        <w:t>GB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sz w:val="32"/>
          <w:szCs w:val="32"/>
        </w:rPr>
        <w:t>usable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31"/>
          <w:tab w:val="left" w:pos="135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ห้องปฏิบัติการคอมพิวเตอร์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1117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ให้บริการเครื่องคอมพิวเตอร์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ชุด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13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vertAlign w:val="superscript"/>
          <w:cs/>
          <w:lang w:bidi="th"/>
        </w:rPr>
        <w:t>th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 Gen Intel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R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Core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TM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i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5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13500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50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GHz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RAM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16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0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GB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15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usable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31"/>
          <w:tab w:val="left" w:pos="135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  <w:t>4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ห้องปฏิบัติการคอมพิวเตอร์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1120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ให้บริการจำนวน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120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คน มีอุปกรณ์เครื่องโปรเจ็คเตอร์ จอฉายโปรเจ็คเตอร์ขนาด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200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นิ้ว เครื่องขยายเสียง ลำโพง ชุดไมค์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31"/>
          <w:tab w:val="left" w:pos="135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5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ห้องปฏิบัติการคอมพิวเตอร์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1121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ให้บริการจำนวน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คน มีอุปกรณ์เครื่องโปรเจ็คเตอร์ 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ชุด จอฉายโปรเจ็คเตอร์ขนาด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120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นิ้ว เครื่องขยายเสียง ลำโพง ชุดไมค์ เครื่องคอมพิวเตอร์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ชุด 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31"/>
          <w:tab w:val="left" w:pos="135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6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ห้องปฏิบัติการคอมพิวเตอร์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1122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ให้บริการจำนวน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คนมีอุปกรณ์เครื่องโปรเจ็คเตอร์ 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ชุด จอฉายโปรเจ็คเตอร์ขนาด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120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นิ้ว เครื่องขยายเสียง ลำโพง ชุดไมค์ เครื่องคอมพิวเตอร์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ชุด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31"/>
          <w:tab w:val="left" w:pos="135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7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ห้องปฏิบัติการคอมพิวเตอร์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1123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1124 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ให้บริการจำนวน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45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คน มีอุปกรณ์เครื่องโปรเจ็คเตอร์ 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ชุด จอฉายโปรเจ็คเตอร์ขนาด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120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นิ้ว เครื่องขยายเสียง ลำโพง ชุดไมค์ เครื่องคอมพิวเตอร์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45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ชุด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31"/>
          <w:tab w:val="left" w:pos="135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8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ห้องปฏิบัติการคอมพิวเตอร์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1125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ให้บริการจำนวน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คน มีอุปกรณ์เครื่องโปรเจ็คเตอร์ 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ชุด จอฉายโปรเจ็คเตอร์ขนาด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120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นิ้ว เครื่องขยายเสียง ลำโพง ชุดไมค์ เครื่องคอมพิวเตอร์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ชุด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31"/>
          <w:tab w:val="left" w:pos="135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9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ห้องปฏิบัติการคอมพิวเตอร์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1126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ให้บริการจำนวน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คน มีอุปกรณ์เครื่องโปรเจ็คเตอร์ 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ชุด จอฉายโปรเจ็คเตอร์ขนาด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120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นิ้ว เครื่องขยายเสียง ลำโพง ชุดไมค์ เครื่องคอมพิวเตอร์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ชุด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31"/>
          <w:tab w:val="left" w:pos="135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lastRenderedPageBreak/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10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ห้องปฏิบัติการคอมพิวเตอร์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1141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ให้บริการจำนวน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51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คน มีอุปกรณ์เครื่องโปรเจ็คเตอร์ 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ชุด จอฉายโปรเจ็คเตอร์ขนาด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120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นิ้ว เครื่องขยายเสียง ลำโพง ชุดไมค์ เครื่องคอมพิวเตอร์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ชุด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คณะครุศาสตร์ได้จัดให้หลักสูตร ใช้ห้องปฏิบัติการคอมพิวเตอร์ในการเรียนการสอน จำนวน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4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ห้อง ที่อาคาร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11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ห้อง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1116 , 1117 , 1124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1125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ประกอบด้วย เครื่องคอมพิวเตอร์ โต๊ะ เก้าอี้ โปรเจกเตอร์ เพื่อให้นักศึกษาได้ฝึกปฏิบัติการคอมพิวเตอร์ โดยทุกห้องมีอุปกรณ์ เพียงพอ พร้อมใช้และทันสมัย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หลักสูตรได้ใช้ห้องปฏิบัติการสอนของโรงเรียนในเครือข่ายเพื่อให้นักศึกษาฝึกปฏิบัติการสอน มีจำนวน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150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โรงเรียน ที่ลงนามความร่วมมือกับคณะครุศาสตร์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ในปีการศึกษา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มหาวิทยาลัยโดยสำนักส่งเสริมวิชาการและงานทะเบียน ได้สอบถามความพึงพอใจของอาจารย์และนักศึกษาที่มีต่อความเหมาะสมของ ห้องปฏิบัติการที่ใช้ในการเรียนการสอน ห้องเรียนของโรงเรียนเครือข่ายฝึกประสบการณ์ ผ่านแบบสอบถามออนไลน์ เข้าถึงได้ที่............................ พบว่า โดยรวมมีความพึงพอใจในระดับมากที่สุด (ค่าเฉลี่ย=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57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และสามารถใช้งานได้เพียงพอและเหมาะสม</w:t>
      </w:r>
    </w:p>
    <w:p w:rsidR="001505D9" w:rsidRPr="00A11089" w:rsidRDefault="001505D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8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1505D9" w:rsidRPr="00A11089">
        <w:tc>
          <w:tcPr>
            <w:tcW w:w="9350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3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A digital library is shown to be set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up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, in keeping with progress in information and communication technology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1505D9" w:rsidRPr="00A11089">
        <w:tc>
          <w:tcPr>
            <w:tcW w:w="9350" w:type="dxa"/>
            <w:shd w:val="clear" w:color="auto" w:fill="B4C6E7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นายชาญชัย บาลศรี 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นักวิชาการคอมพิวเตอร์ชำนาญการ </w:t>
            </w:r>
          </w:p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highlight w:val="yellow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สังกัด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สำนักวิทยบริการและเทคโนโลยีสารสนเทศ</w:t>
            </w:r>
          </w:p>
        </w:tc>
      </w:tr>
    </w:tbl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สำนักวิทยบริการและสารสนเทศ เป็นหน่วยงานหลักในการให้บริการห้องสมุดและสารสนเทศเพื่อการเรียน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การสอน วิจัย และบริการวิชาการ ของมหาวิทยาลัย โดยมีโครงสร้างพื้นฐานด้านห้องสมุดดิจิทัลและระบบสารสนเทศ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อย่าง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เพียงพอ พร้อมใช้และทันสมัย ไว้บริการที่สำนักวิทยบริการและเทคโนโลยีสารสนเทศพัฒนาและให้บริการอย่างต่อเนื่อง เพื่อสนับสนุนการจัดการเรียนการสอน การศึกษาค้นคว้า การวิจัย และการพัฒนาตนเองของผู้เรียนให้สอดคล้องกับความก้าวหน้าทางเทคโนโลยีสารสนเทศและการสื่อสาร อยู่ที่อาคารบรรณราชนครินทร์ มีห้องสำหรับการเรียนรู้ผ่านสื่อสารคดีและสื่อการเรียนรู้ จำนวน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ห้อง พร้อมสิ่งอำนวยความสะดวกภายใน ได้แก่ โทรทัศน์ คอมพิวเตอร์ โซฟา และเครื่องปรับอากาศ รวมถึงพื้นที่สำหรับใช้บริการสื่อและแพลตฟอร์มออนไลน์เพื่อการเรียนรู้ที่หลากหลาย อีกทั้งบริเวณชั้น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ยังมีมุมบอร์ดเกมเพื่อส่งเสริมการเรียนรู้และกิจกรรมสร้างสรรค์ มีคอมพิวเตอร์สำหรับสืบค้นข้อมูลและใช้งานสารสนเทศ ตลอดจนมีบริการยืมอุปกรณ์เพื่อการเรียนรู้และการใช้งาน 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Library of Things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อาทิ ปลั๊กไฟ หูฟัง หุ่นจำลองเพื่อการศึกษา ที่ชาร์จแบตเตอรี่ กระเป๋า และร่ม (กันแดด กันฝน) ให้บริการ มากกว่า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56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ชิ้น เพื่ออำนวยความสะดวกและสนับสนุนการเรียนรู้ของผู้ใช้บริการอย่างเหมาะสม โดยสามารถตรวจสอบข้อมูลการให้บริการได้จาก </w:t>
      </w:r>
      <w:hyperlink r:id="rId5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alist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 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lastRenderedPageBreak/>
        <w:t xml:space="preserve">สำนักวิทยบริการได้มีสิ่งอำนวยความสะดวก ภายใต้อาคารบรรณราชนครินทร์ โดยจัดพื้นที่ให้บริการที่เอื้อต่อการเรียนรู้และการศึกษาค้นคว้าอย่างเพียงพอ ประกอบด้วย ห้องค้นคว้ากลุ่มและพื้นที่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Co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working Space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ห้อง ห้องค้นคว้าเดี่ยว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ห้อง ห้องปฏิบัติการคอมพิวเตอร์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ห้อง และห้องประชุมสัมมนาเชิงบรรยาย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ห้อง ทั้งนี้ ผู้ใช้บริการสามารถจองใช้ห้องและพื้นที่ต่างๆ ๆ ผ่านระบบจองห้องของสำนักวิทยบริการและเทคโนโลยี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สารสนเทศได้ทางออนไลน์ </w:t>
      </w:r>
      <w:hyperlink r:id="rId6"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reserve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โดยมีหนังสือให้บริการครอบคลุมทุกศาสตร์ที่มหาวิทยาลัยจัดการเรียนการสอน จำนวนมากกว่า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139,146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เล่ม จำแนกเป็นหนังสือ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135,055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เล่ม (ภาษาไทย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127,711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เล่ม และ ภาษาอังกฤษ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7,342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เล่ม ) และวารสาร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3601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ฉบับ (ภาษาไทย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3,471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ฉบับ  และ ภาษาอังกฤษ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130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ฉบับ) (ข้อมูล ณ วันที่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มีนาคม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2569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สำหรับหนังสืออิเล็กทรอนิกส์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eBook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เป็นการเช่ารายปี ในปีการศึกษา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มีจำนวน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278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เล่ม โดยเป็นหนังสือฉบับภาษาไทยที่ใช้ในการเรียนการสอนตามที่ได้สำรวจจากความต้องการของอาจารย์ผู้สอนและนักศึกษาในปีที่ผ่านมา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ข้อมูลสารสนเทศ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https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://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arit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snru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ac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th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/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digitallibrary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ในปีการศึกษา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มหาวิทยาลัยได้มีนโยบายการจัดตั้งคณะพยาบาล จึงได้จัดซื้อหนังสือเพิ่มเติม ในเบื้องต้น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3,700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เล่ม ซึ่งนอกจากหลักสูตรสาขาพยาบาลแล้วหนังสือดังกล่าวสามารถใช้ร่วมกันในสาขาที่เกี่ยวข้องของทุกคณะ สำนักวิทยบริการและเทคโนโลยีสารสนเทศได้พัฒนาระบบสารสนเทศรวบรวมแหล่งสืบค้นข้อมูลด้านการศึกษาไว้ในหน้าเว็บไซต์ “รวมแหล่งสืบค้นข้อมูลด้านการศึกษา” เพื่อเป็นศูนย์กลางในการเข้าถึงฐานข้อมูลงานวิจัย วิทยานิพนธ์ คลังข้อมูลสถาบันอุดมศึกษา หน่วยงานภาครัฐ และชุมชนวิชาชีพครู ช่วยให้นักศึกษาสามารถค้นหา คัดกรอง และเข้าถึงข้อมูลทางวิชาการได้อย่างสะดวก รวดเร็ว และมีประสิทธิภาพ เพื่อสนับสนุนการเรียนรู้ในบริบทของสังคมดิจิทัลได้อย่างเหมาะสม สามารถสืบค้นได้จาก </w:t>
      </w:r>
      <w:hyperlink r:id="rId7"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arit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education</w:t>
        </w:r>
      </w:hyperlink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แหล่งสืบค้นดังกล่าวครอบคลุมฐานข้อมูลสำคัญทั้งในประเทศและต่างประเทศ อาทิ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ThaiJO</w:t>
      </w:r>
      <w:r w:rsidRPr="00A11089">
        <w:rPr>
          <w:rFonts w:ascii="TH SarabunPSK" w:eastAsia="TH SarabunPSK" w:hAnsi="TH SarabunPSK" w:cs="TH SarabunPSK"/>
          <w:sz w:val="32"/>
          <w:szCs w:val="32"/>
        </w:rPr>
        <w:t xml:space="preserve">, ThaiLIS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Thai Digital Collection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TDC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)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, ERIC, DOAJ, OATD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Google Scholar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รวมถึงฐานข้อมูลวิชาการที่มหาวิทยาลัยเข้าถึงได้ผ่านเครือข่าย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UniNet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และผู้ให้บริการจากต่างประเทศ เช่น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Academic Search Ultimate</w:t>
      </w:r>
      <w:r w:rsidRPr="00A11089">
        <w:rPr>
          <w:rFonts w:ascii="TH SarabunPSK" w:eastAsia="TH SarabunPSK" w:hAnsi="TH SarabunPSK" w:cs="TH SarabunPSK"/>
          <w:sz w:val="32"/>
          <w:szCs w:val="32"/>
        </w:rPr>
        <w:t xml:space="preserve">, Education Source, Springer Nature Link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–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Journal</w:t>
      </w:r>
      <w:r w:rsidRPr="00A11089">
        <w:rPr>
          <w:rFonts w:ascii="TH SarabunPSK" w:eastAsia="TH SarabunPSK" w:hAnsi="TH SarabunPSK" w:cs="TH SarabunPSK"/>
          <w:sz w:val="32"/>
          <w:szCs w:val="32"/>
        </w:rPr>
        <w:t xml:space="preserve">, American Chemical Society Journal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ACS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)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, </w:t>
      </w:r>
      <w:r w:rsidRPr="00A11089">
        <w:rPr>
          <w:rFonts w:ascii="TH SarabunPSK" w:eastAsia="TH SarabunPSK" w:hAnsi="TH SarabunPSK" w:cs="TH SarabunPSK"/>
          <w:sz w:val="32"/>
          <w:szCs w:val="32"/>
        </w:rPr>
        <w:t xml:space="preserve">Emerald Management, EBSCO Discovery Service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EDS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Plus Full Text, ScienceDirect, Engineering Source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Applied Science &amp; Technology Source Ultimate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ซึ่งเอื้อต่อการสืบค้นองค์ความรู้ด้านศึกษาศาสตร์ เทคโนโลยี คอมพิวเตอร์ วิทยาศาสตร์ และสหสาขาวิชาได้อย่างครอบคลุม </w:t>
      </w:r>
      <w:hyperlink r:id="rId8" w:anchor="research"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arit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education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#research</w:t>
        </w:r>
      </w:hyperlink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นอกจากนี้ สำนักวิทยบริการและเทคโนโลยีสารสนเทศยังได้รวบรวมคลังข้อมูลสถาบันของมหาวิทยาลัยชั้นนำในประเทศที่มีจุดเด่นด้านการศึกษา เช่น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CUIR</w:t>
      </w:r>
      <w:r w:rsidRPr="00A11089">
        <w:rPr>
          <w:rFonts w:ascii="TH SarabunPSK" w:eastAsia="TH SarabunPSK" w:hAnsi="TH SarabunPSK" w:cs="TH SarabunPSK"/>
          <w:sz w:val="32"/>
          <w:szCs w:val="32"/>
        </w:rPr>
        <w:t>, SWU IR, KUKR, CMU IR, KKU Scholar, SURE, BUU IR, PSU Knowledge Bank, NU IR, RU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IR, SSRU Repository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CMRU IR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เพื่อให้อาจารย์และนักศึกษาสามารถ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lastRenderedPageBreak/>
        <w:t xml:space="preserve">สืบค้นวิทยานิพนธ์ งานวิจัย และผลงานวิชาการเฉพาะทางสำหรับใช้อ้างอิงและต่อยอดองค์ความรู้ได้อย่างกว้างขวางยิ่งขึ้น </w:t>
      </w:r>
      <w:hyperlink r:id="rId9" w:anchor="repository"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arit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education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#repository</w:t>
        </w:r>
      </w:hyperlink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ในส่วนของการส่งเสริมการพัฒนาวิชาชีพครูและการติดตามนโยบายทางการศึกษา สำนักวิทยบริการและเทคโนโลยีสารสนเทศ ได้รวบรวมข้อมูลเพื่อให้หลักสูตรแนะนำให้นักศึกษาใช้ประโยชน์ข้อมูลจากเว็บไซต์ของหน่วยงานภาครัฐและองค์กรวิชาชีพที่เกี่ยวข้อง เช่น คุรุสภา สำนักงานคณะกรรมการการศึกษาขั้นพื้นฐาน กระทรวงศึกษาธิการ สถาบันทดสอบทางการศึกษาแห่งชาติ สถาบันส่งเสริมการสอนวิทยาศาสตร์และเทคโนโลยี สำนักงานเลขาธิการสภาการศึกษา สำนักงานคณะกรรมการการอาชีวศึกษา และกระทรวงการอุดมศึกษา วิทยาศาสตร์ วิจัยและนวัตกรรม รวมทั้งแพลตฟอร์มและชุมชนวิชาชีพครู เช่น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Inskru, Starfish Labz, Kruupdate,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รักครู.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com, TruePlookpanya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KruAchieve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ซึ่งเป็นแหล่งข้อมูลสำคัญในการติดตามข่าวสาร มาตรฐานวิชาชีพ แนวปฏิบัติ และนวัตกรรมทางการศึกษา </w:t>
      </w:r>
      <w:hyperlink r:id="rId10" w:anchor="government"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arit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education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#government</w:t>
        </w:r>
      </w:hyperlink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ในปีการศึกษา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2568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สำนักวิทยบริการและเทคโนโลยีสารสนเทศ ได้ดำเนินการสอบถามความพึงพอใจของผู้ใช้บริการที่มีต่อการให้บริการห้องสมุด ครอบคลุมกลุ่มอาจารย์ บุคลากรสายสนับสนุน นักศึกษาและบุคคลภายนอกที่มาใช้บริการห้องสมุด อาคารบรรณราชนครินทร์ โดยใช้แบบประเมินออนไลน์ผ่าน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Microsoft Forms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ซึ่งสามารถเข้าถึงได้ที่ </w:t>
      </w:r>
      <w:hyperlink r:id="rId11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forms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office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com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r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KMeB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</w:rPr>
          <w:t>5dpbLz?origin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=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lprLink</w:t>
        </w:r>
      </w:hyperlink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ผลการประเมินโดยรวมพบว่า ผู้ใช้บริการมีความพึงพอใจอยู่ในระดับ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highlight w:val="yellow"/>
          <w:cs/>
        </w:rPr>
        <w:t>.................. (ค่าเฉลี่ย = ............)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ทั้งนี้ รายละเอียดผลการประเมินสามารถศึกษาเพิ่มเติมได้จากรายงานผลการประเมินความพึงพอใจการให้บริการของสำนักฯ ที่ </w:t>
      </w:r>
      <w:hyperlink r:id="rId12"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arit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wp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-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content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uploads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2025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05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SatisSurvey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</w:rPr>
          <w:t>_SVT_AY2024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EE0000"/>
            <w:sz w:val="32"/>
            <w:szCs w:val="32"/>
            <w:u w:val="single"/>
            <w:cs/>
            <w:lang w:bidi="th"/>
          </w:rPr>
          <w:t>pdf</w:t>
        </w:r>
      </w:hyperlink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สำนักฯ ได้นำผลการประเมินและข้อเสนอแนะจากผู้ใช้บริการมาใช้เป็นแนวทางในการปรับปรุงและพัฒนาการให้บริการอย่างต่อเนื่อง โดยได้ดำเนินการปรับปรุงพื้นที่ให้บริการและบรรยากาศภายในห้องสมุดให้เอื้อต่อการเรียนรู้มากยิ่งขึ้น ปรับปรุงอุปกรณ์และสิ่งอำนวยความสะดวกที่เกี่ยวข้องกับการใช้งานห้องเรียนและพื้นที่ทำงานร่วมกัน เพิ่มความพร้อมของระบบอินเทอร์เน็ตไร้สาย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Wi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Fi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ตลอดจนพัฒนาคุณภาพการให้บริการของบุคลากรให้มีความสะดวก รวดเร็ว และตอบสนองต่อความต้องการของผู้ใช้บริการได้อย่างมีประสิทธิภาพยิ่งขึ้น กล่าวโดยสรุป หลักสูตรมีการใช้ประโยชน์จากระบบห้องสมุดดิจิทัล ฐานข้อมูลวิชาการ แหล่งเรียนรู้ออนไลน์ และสิ่งอำนวยความสะดวกด้านการเรียนรู้ที่มหาวิทยาลัยจัดให้ไว้อย่างเป็นรูปธรรม ครอบคลุมทั้งการสืบค้นข้อมูล การเข้าถึงองค์ความรู้ การใช้พื้นที่เรียนรู้ และการใช้เทคโนโลยีสารสนเทศเพื่อสนับสนุนการศึกษา ส่งผลให้ผู้เรียนสามารถเข้าถึงทรัพยากรสารสนเทศได้อย่างสะดวก ทันสมัย และสอดคล้องกับพัฒนาการด้านเทคโนโลยีสารสนเทศและการสื่อสาร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 xml:space="preserve">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คณะครุศาสตร์และหลักสูตรได้จัดให้มีห้องเรียนรู้ สืบค้น บริเวณสำหรับอ่านหนังสือ โดยจัดไว้ที่บริเวณชั้น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อาคารสำนักงานคณบดี เพื่อให้สะดวกต่อการเข้าถึง โดยมีทรัพยากรที่มหาวิทยาลัยกำหนด ได้แก่ สื่อดิจิทัล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lastRenderedPageBreak/>
        <w:t xml:space="preserve">ฐานข้อมูลออนไลน์ สืบค้นงานวิจัย ทั้ง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journal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eBook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โดยสำนักฯ ได้ประชาสัมพันธ์ให้หน่วยงานที่เกี่ยวข้อง คณะและหลักสูตร เชิญชวนให้อาจารย์และนักศึกษาเข้าใช้บริการ ผ่านช่องทางออนไลน์ และสามารถใช้นอกพื้นที่ได้ ผ่านโปรแกรม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VPN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เพื่อเข้าใช้บริการสืบค้น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ในปีการศึกษา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มหาวิทยาลัยโดยสำนักส่งเสริมวิชาการและงานทะเบียน ได้สอบถามความพึงพอใจของอาจารย์และนักศึกษาที่มีต่อความเหมาะสมของห้องสมุดดิจิทัล ผ่านแบบสอบถามออนไลน์ เข้าถึงได้ที่............................ พบว่า โดยรวมมีความพึงพอใจในระดับมากที่สุด (ค่าเฉลี่ย=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57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และสามารถใช้งานได้เพียงพอและเหมาะสม</w:t>
      </w:r>
    </w:p>
    <w:p w:rsidR="001505D9" w:rsidRPr="00A11089" w:rsidRDefault="001505D9">
      <w:pPr>
        <w:spacing w:after="0" w:line="240" w:lineRule="auto"/>
        <w:ind w:firstLine="720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tbl>
      <w:tblPr>
        <w:tblStyle w:val="a9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1505D9" w:rsidRPr="00A11089">
        <w:tc>
          <w:tcPr>
            <w:tcW w:w="9350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4 The information technology systems are shown to be set up to meet the needs of staff and students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1505D9" w:rsidRPr="00A11089">
        <w:tc>
          <w:tcPr>
            <w:tcW w:w="9350" w:type="dxa"/>
            <w:shd w:val="clear" w:color="auto" w:fill="B4C6E7"/>
          </w:tcPr>
          <w:p w:rsidR="001505D9" w:rsidRPr="00A11089" w:rsidRDefault="00A11089">
            <w:pPr>
              <w:tabs>
                <w:tab w:val="left" w:pos="720"/>
                <w:tab w:val="left" w:pos="1440"/>
              </w:tabs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ผู้ให้ข้อมูล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กิตติภูมิ คำศรี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ab/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นักวิชาการคอมพิวเตอร์ชำนาญการ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1505D9" w:rsidRPr="00A11089" w:rsidRDefault="00A11089">
            <w:pPr>
              <w:tabs>
                <w:tab w:val="left" w:pos="720"/>
                <w:tab w:val="left" w:pos="1440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สังกัด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สำนักวิทยบริการและเทคโนโลยีสารสนเทศ</w:t>
            </w:r>
          </w:p>
        </w:tc>
      </w:tr>
    </w:tbl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FF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มหาวิทยาลัยจัดให้มีระบบเทคโนโลยีสารสนเทศต่าง ๆ เพื่อตอบสนองความต้องการและความจำเป็นในการใช้งานของอาจารย์ เจ้าหน้าที่ และนักศึกษา ที่ดำเนินการพัฒนาระบบและกำกับดูแลระบบโดยสำนักวิทยบริการและเทคโนโลยีสารสนเทศ ประกอบด้วยระดับ ดังนี้</w:t>
      </w:r>
      <w:r w:rsidRPr="00A11089">
        <w:rPr>
          <w:rFonts w:ascii="TH SarabunPSK" w:eastAsia="TH SarabunPSK" w:hAnsi="TH SarabunPSK" w:cs="TH SarabunPSK"/>
          <w:color w:val="FF0000"/>
          <w:sz w:val="32"/>
          <w:szCs w:val="32"/>
          <w:cs/>
        </w:rPr>
        <w:t xml:space="preserve">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ด้านบริหารจัดการทรัพยากรและงบประมาณ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 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ระบบจองหมายเลขหนังสืองานพัสดุ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13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assetbook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เป็นระบบออกเลขที่เอกสารด้านพัสดุในรูปแบบอิเล็กทรอนิกส์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ระบบจองเลขที่หนังสือราชการภายนอก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14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booked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เป็นระบบสำหรับจองเลขที่หนังสือราชการและคำสั่งแบบออนไลน์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ระบบจองเลขที่บันทึกข้อความ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15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memorandum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เป็นระบบบริหารจัดการเลขที่บันทึกข้อความภายในหน่วยงาน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ระบบสั่งจ่ายเวชภัณฑ์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16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myhealth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เป็นระบบควบคุมการเบิก–จ่ายยาและเวชภัณฑ์ภายในหน่วยงาน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ระบบสลิปเงินเดือน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17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eslip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เป็นระบบแสดงข้อมูลเงินเดือนและค่าตอบแทนของบุคลากรย้อนหลัง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ด้านวิชาการและการเรียนการสอน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e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learning 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18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e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-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learning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เป็นระบบจัดการเรียนการสอนออนไลน์ การเผยแพร่สื่อ และการประเมินผล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lastRenderedPageBreak/>
        <w:t xml:space="preserve">     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ระบบบริหารการศึกษา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19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connect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เป็นระบบสำหรับลงทะเบียนเรียน ตรวจสอบผลการเรียน และข้อมูลนักศึกษา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ระบบฐานข้อมูลอาจารย์ที่ปรึกษาวิทยานิพนธ์ เป็นระบบบริหารข้อมูลอาจารย์ที่ปรึกษาและการกำกับวิทยานิพนธ์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ระบบอาจารย์ประจำหลักสูตร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TAS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เป็นระบบจัดเก็บข้อมูลอาจารย์ประจำหลักสูตร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ระบบจองรายวิชาเลือกเสรี เป็นระบบให้นักศึกษาเลือกลงทะเบียนรายวิชาเพิ่มเติม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ระบบสารสนเทศ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TQF 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20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tqf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เป็นระบบสนับสนุนการจัดทำข้อมูลหลักสูตรตามมาตรฐานคุณวุฒิ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ระบบประเมินผลการปฏิบัติราชการ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21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workload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เป็นระบบประเมินผลการปฏิบัติงานของบุคลากร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ระบบเว็บไซต์อาจารย์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22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nteacher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เป็นระบบเผยแพร่ข้อมูล ผลงาน และช่องทางติดต่อของอาจารย์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ด้านพัฒนานักศึกษาและศิษย์เก่าสัมพันธ์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ระบบกิจกรรมนักศึกษา เป็นระบบบริหารจัดการกิจกรรมและการเข้าร่วมของนักศึกษา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ระบบภาวะการมีงานทำบัณฑิต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23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jobs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เป็นระบบติดตามข้อมูลการมีงานทำของบัณฑิต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ระบบรับสมัครนักศึกษาระดับบัณฑิต เป็นระบบรับสมัครนักศึกษาระดับบัณฑิตศึกษาแบบออนไลน์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ระบบรับสมัครนักศึกษา เป็นระบบรับสมัครนักศึกษาระดับปริญญาตรี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ระบบยืนยันสิทธิ์ออนไลน์ เป็นระบบยืนยันสิทธิ์การเข้าศึกษาของนักศึกษาใหม่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 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ระบบขอคืนเงินค่าชุดครุย เป็นระบบสำหรับดำเนินการคืนเงินค่าประกันชุดครุย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ด้านการวิจัยและบริการวิชาการเพื่อท้องถิ่น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4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ระบบติดตามการตีพิมพ์วารสาร เป็นระบบติดตามและรวบรวมผลงานวิจัยของบุคลากร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4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ระบบวารสารบัณฑิตศึกษา เป็นระบบบริหารจัดการวารสารวิชาการ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4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ระบบจัดเก็บข้อมูลพิกัดครัวเรือนยากจน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24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tmap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เป็นระบบสนับสนุนการวิจัยและพัฒนาท้องถิ่นด้วยข้อมูลเชิงพื้นที่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ระบบที่อยู่ระหว่างการปรับปรุง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ระบบบริหารพัสดุ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25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asset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เป็นระบบสำหรับบริหารจัดการครุภัณฑ์ การขึ้นทะเบียน การตรวจสอบ และติดตามทรัพย์สินของมหาวิทยาลัย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lastRenderedPageBreak/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ระบบบริหารจัดการวัสดุ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26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mtl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เป็นระบบควบคุมการเบิก–จ่ายวัสดุและตรวจสอบสถานะคงคลังแบบเรียลไทม์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ระบบแฟ้มสะสมงานบุคลากร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27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neport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เป็นระบบจัดเก็บข้อมูลประวัติ ผลงาน และเอกสารสำคัญของบุคลากร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ระบบซ่อมบำรุงรถยนต์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28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cmm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เป็นระบบจัดเก็บและบริหารข้อมูลการซ่อมบำรุงรถยนต์และประวัติการใช้งาน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ระบบจองรถยนต์ส่วนกลาง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29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carbooking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เป็นระบบให้บริการจองรถราชการออนไลน์ พร้อมการอนุมัติและติดตามสถานะ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ระบบบริหารจัดการข้อมูลการลา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30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neport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web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lps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Saleave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aspx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เป็นระบบสำหรับบันทึกและอนุมัติการลาของบุคลากร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ระบบเช็คอินเข้าพื้นที่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31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snrutrack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เป็นระบบบันทึกข้อมูลการเข้า–ออกพื้นที่มหาวิทยาลัยเพื่อความปลอดภัย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เว็บไซต์หน่วยงาน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32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www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เป็นศูนย์กลางในการเผยแพร่ข้อมูล ข่าวสาร และบริการของมหาวิทยาลัย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9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ระบบเก็บข้อมูลตรวจสอบภายใน เป็นระบบสำหรับบันทึกและติดตามข้อมูลการตรวจสอบภายในของหน่วยงาน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ระบบบริหารการศึกษา (สำหรับเจ้าหน้าที่) เป็นระบบใช้จัดการข้อมูลนักศึกษา หลักสูตร และงานทะเบียนสำหรับเจ้าหน้าที่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ระบบออกใบเสร็จเงินได้ เป็นระบบออกใบเสร็จรับเงินและจัดเก็บข้อมูลรายรับของหน่วยงาน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ระบบรายงานเงินประกัน เป็นระบบจัดทำรายงานและตรวจสอบข้อมูลเงินประกัน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ระบบจองห้องประชุม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33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cfrn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เป็นระบบให้บริการจองห้องประชุมออนไลน์และตรวจสอบสถานะการใช้งาน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ระบบสารบรรณอิเล็กทรอนิกส์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34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edocedu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เป็นระบบบริหารจัดการเอกสารราชการแบบดิจิทัล ลดการใช้กระดาษ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ระบบสารสนเทศเพื่อผู้บริหาร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35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fns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เป็นระบบรายงานข้อมูลเชิงวิเคราะห์เพื่อสนับสนุนการตัดสินใจของผู้บริหาร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ระบบเก็บข้อมูลภาระงาน เป็นระบบบันทึกและติดตามภาระงานของบุคลากร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17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ระบบบริหารงบประมาณ เป็นระบบวางแผน ควบคุม และติดตามการใช้งบประมาณ</w:t>
      </w:r>
    </w:p>
    <w:p w:rsidR="001505D9" w:rsidRPr="00A11089" w:rsidRDefault="00A11089" w:rsidP="00A11089">
      <w:pPr>
        <w:spacing w:after="0" w:line="240" w:lineRule="auto"/>
        <w:ind w:firstLine="720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lastRenderedPageBreak/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ระบบบริหารจัดการโครงการ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36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stadiumbooking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</w:rPr>
          <w:t>_project_management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faculty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main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php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เป็นระบบบริหารโครงการและติดตามความก้าวหน้า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    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19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ระบบจัดการไฟล์ส่วนบุคคล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URL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: </w:t>
      </w:r>
      <w:hyperlink r:id="rId37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upload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เป็นระบบสำหรับจัดเก็บและแลกเปลี่ยนไฟล์ข้อมูลภายในองค์กร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ในปีการศึกษา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สำนักฯ ได้ประเมินความพึงพอใจของผู้ใช้งานที่มีต่อการให้บริการระบบสารสนเทศของอาจารย์ บุคลากรสายสนับสนุนและนักศึกษา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โดยรวมมีความพึงพอใจอยู่ในระดับ...........(ค่าเฉลี่ย=) 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และสำนักฯ ได้ทำการปรับปรุงจากผลการประเมินโดยทำการปรับปรุงและพัฒนาระบบ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19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โดยมอบหมายให้ทีมงานพัฒนาระบบจัดทำแผนปรับปรุงให้เป็นระบบสารสนเทศอิเล็กทรอนิกส์ ที่พร้อมใช้ในปีต่อไป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1505D9" w:rsidRPr="00A11089" w:rsidRDefault="001505D9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a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1505D9" w:rsidRPr="00A11089">
        <w:tc>
          <w:tcPr>
            <w:tcW w:w="9350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5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The university is shown to provide a highly accessible computer and network infrastructure that enables the campus community to fully exploit information technology for teaching, research, service, and administration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1505D9" w:rsidRPr="00A11089">
        <w:tc>
          <w:tcPr>
            <w:tcW w:w="9350" w:type="dxa"/>
            <w:shd w:val="clear" w:color="auto" w:fill="B4C6E7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ผู้ให้ข้อมูล::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&gt;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นายจยุตย์  พูลเพิ่ม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ตำแหน่ง: 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นักวิชาการคอมพิวเตอร์ชำนาญการ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สังกัด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สำนักวิทยบริการและเทคโนโลยีสารสนเทศ</w:t>
            </w:r>
          </w:p>
        </w:tc>
      </w:tr>
    </w:tbl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มหาวิทยาลัย โดยสำนักวิทยบริการและเทคโนโลยีสารสนเทศ ได้จัดเตรียมโครงสร้างพื้นฐานด้านคอมพิวเตอร์และระบบเครือข่ายที่บุคลากรและนักศึกษาสามารถเข้าถึงได้ในพื้นที่ในมหาวิทยาลัย และสามารถใช้ประโยชน์จากเทคโนโลยีสารสนเทศเพื่อการเรียนการสอน การวิจัย การบริการและการบริหารงานได้อย่างเต็มประสิทธิภาพ โดยติดตั้งระบบบริหารจัดการศูนย์กลางของมหาวิทยาลัยอยู่ที่อาคารศูนย์สารสนเทศ ที่มีความเร็วอินเตอร์เน็ต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10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ผ่านโครงข่าย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Uninet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โครงข่ายสำรองความเร็ว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เป็นเครือข่ายหลักในการกระจายและส่งสัญญาณไปยังหน่วยงานภายในตามอาคารต่าง ๆ โดยใช้ สายสัญญาณใยแก้วนำแสง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Fiber Optic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ความเร็ว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10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เป็นไปตามแผนงานการติดตั้งของแต่ละส่วน ดังนี้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โครงสร้างเครือข่ายพื้นฐาน ระบบเครือข่ายและเซิร์ฟเวอร์ สวิตช์ เราเตอร์ และอุปกรณ์เครือข่ายอื่น ๆ ที่จำเป็นสำหรับการเชื่อมต่อและการส่งข้อมูล ดังนี้</w:t>
      </w:r>
    </w:p>
    <w:p w:rsidR="001505D9" w:rsidRPr="00A11089" w:rsidRDefault="00A11089" w:rsidP="00A11089">
      <w:pPr>
        <w:tabs>
          <w:tab w:val="left" w:pos="117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โครงสร้างพื้นฐาน ใช้สายเคเบิลและการเชื่อมต่อครอบคลุม ร้อยละ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95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ของพื้นที่มหาวิทยาลัย อาคารเรียนและอาคารสำนักงาน โดยใช้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Ethernet, Fiber Optic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และการเชื่อมต่อระหว่างอาคารต่าง ๆ สำหรับอุปกรณ์เครือข่าย โดยใช้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Switch, Access Point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ในการจัดการเชื่อมต่อ</w:t>
      </w:r>
    </w:p>
    <w:p w:rsidR="001505D9" w:rsidRPr="00A11089" w:rsidRDefault="00A11089" w:rsidP="00A11089">
      <w:pPr>
        <w:tabs>
          <w:tab w:val="left" w:pos="117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lastRenderedPageBreak/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โครงสร้างเครือข่าย ใช้เครือข่าย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LAN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Local Area Network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ในการเชื่อมต่อภายในอาคารหรือกลุ่มอาคารต่างๆ โดยมีความเร็ว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hyperlink r:id="rId38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bit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ly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47Mcsft</w:t>
        </w:r>
      </w:hyperlink>
    </w:p>
    <w:p w:rsidR="001505D9" w:rsidRPr="00A11089" w:rsidRDefault="00A11089" w:rsidP="00A11089">
      <w:pPr>
        <w:tabs>
          <w:tab w:val="left" w:pos="117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โครงสร้างเครือข่ายไร้สาย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WIFI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ใช้การเชื่อมต่อแบบ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Wireless LAN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ในการให้บริการระบบอินเตอร์เน็ตไร้สายซึ่งมี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1,102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จุด ภายในมหาวิทยาลัย เป็นการเชื่อมต่ออินเทอร์เน็ตและให้บริการอินเทอร์เน็ตความเร็วสูงสำหรับนักศึกษา คณาจารย์ และบุคลากร เพื่อการเรียนการสอนและการวิจัย (</w:t>
      </w:r>
      <w:hyperlink r:id="rId39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arit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-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campus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-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wifi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-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map</w:t>
        </w:r>
      </w:hyperlink>
      <w:r w:rsidRPr="00A11089">
        <w:rPr>
          <w:rFonts w:ascii="TH SarabunPSK" w:eastAsia="TH SarabunPSK" w:hAnsi="TH SarabunPSK" w:cs="TH SarabunPSK"/>
          <w:sz w:val="32"/>
          <w:szCs w:val="32"/>
          <w:cs/>
        </w:rPr>
        <w:t>)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การบริหารจัดการเครือข่าย และการจัดการและการรักษาความปลอดภัย โดยมี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Firewall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Next Generation Firewall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และระบบรักษาความปลอดภัยเพื่อปกป้องข้อมูลภายในเครือข่าย และการเข้าถึงและการควบคุมผู้ใช้ การจัดการสิทธิ์การเข้าถึงของนักศึกษาและบุคลากร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การรักษาความปลอดภัยเครือข่าย มีมาตรการป้องกันเพื่อรักษาความปลอดภัยของข้อมูลและการสื่อสาร เช่น ไฟร์วอลล์ การเข้ารหัสข้อมูล และการตรวจสอบการเข้าถึง และการพิสูจน์ตัวตนในการเข้าใช้งานระบบคอมพิวเตอร์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การสนับสนุนการเรียนการสอนออนไลน์ มีระบบที่ช่วยให้การเรียนการสอนออนไลน์เป็นไปได้อย่างราบรื่น เช่น ระบบจัดการการเรียนการสอน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LMS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และแพลตฟอร์มการประชุมออนไลน์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การรักษาความปลอดภัยข้อมูลส่วนบุคคล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privacy policy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มหาวิทยาลัยมีนโยบายในการรักษาความปลอดภัยระบบความปลอดภัยข้อมูลของบุคลากรและองค์กร ตามพระราชบัญญัติคุ้มครองข้อมูลส่วนบุคคล พ.ศ.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หรือ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PDPA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Personal Data Protection Act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ที่มีผลบังคับใช้ตั้งแต่วันที่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มิถุนายน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เพื่อป้องกันการละเมิดความเป็นส่วนตัว และสร้างความมั่นใจในการใช้บริการออนไลน์ต่าง ๆ </w:t>
      </w:r>
      <w:hyperlink r:id="rId40"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https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://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pdpa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snru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ac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.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cs/>
            <w:lang w:bidi="th"/>
          </w:rPr>
          <w:t>th</w:t>
        </w:r>
        <w:r w:rsidRPr="00A11089">
          <w:rPr>
            <w:rFonts w:ascii="TH SarabunPSK" w:eastAsia="TH SarabunPSK" w:hAnsi="TH SarabunPSK" w:cs="TH SarabunPSK"/>
            <w:color w:val="000000"/>
            <w:sz w:val="32"/>
            <w:szCs w:val="32"/>
            <w:u w:val="single"/>
            <w:lang w:bidi="th-TH"/>
          </w:rPr>
          <w:t>/</w:t>
        </w:r>
      </w:hyperlink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7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การให้บริการและพัฒนาแอปพลิเคชัน สำนัก โดยฝ่ายงานพัฒนาระบบสารสนเทศทำหน้าที่วิเคราะห์และพัฒนาระบบงานเพื่อสนับสนุนพันธกิจของมหาวิทยาลัย ในด้านการเรียนการสอน การบริหารจัดการ การวิจัยและบริการวิชาการ ที่มีบุคลากร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คน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8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การสนับสนุนและบำรุงรักษา สำนักฯ จัดให้มีทีมผู้ดูแลระบบรับผิดชอบในการดูแลรักษาและแก้ไขปัญหาที่เกิดขึ้นในระบบเครือข่าย และการอัปเดตและการพัฒนาเพื่อการปรับปรุงระบบเครือข่ายให้ทันสมัยและมีประสิทธิภาพ โดยฝ่ายงานพัฒนาเทคโนโลยีเครือข่ายและโครงสร้างพื้นฐาน ที่มีบุคลากร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คน </w:t>
      </w:r>
    </w:p>
    <w:p w:rsidR="001505D9" w:rsidRPr="00A11089" w:rsidRDefault="00A11089" w:rsidP="00A11089">
      <w:pPr>
        <w:tabs>
          <w:tab w:val="left" w:pos="720"/>
          <w:tab w:val="left" w:pos="117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>9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การเชื่อมต่อระบบเครือข่าย มหาวิทยาลัยได้ติดตั้งระบบเครือข่ายที่เชื่อมจากส่วนกลาง ที่สำนักวิทยบริการและเทคโนโลยีสารสนเทศ ด้วยสายใยแก้วนำแสงหรือ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Fiber Optic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เป็นการเชื่อมต่อระหว่างอาคาร โดยใช้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Switch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Access Point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ในการจัดการเชื่อมต่อ และเชื่อมต่อไปยังอาคารของหน่วยงานภายในดังนี้</w:t>
      </w:r>
    </w:p>
    <w:p w:rsidR="001505D9" w:rsidRPr="00A11089" w:rsidRDefault="00A11089" w:rsidP="00A11089">
      <w:pPr>
        <w:tabs>
          <w:tab w:val="left" w:pos="720"/>
          <w:tab w:val="left" w:pos="117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ab/>
        <w:t>9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คณะครุศาสตร์การเชื่อมต่อระบบภายในอาคารผ่านเครือข่าย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LAN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Local Area Network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และมีระบบเครือข่ายไร้สาย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WIFI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19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และอาคาร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จุด เพียงพอ และพร้อมใช้สำหรับอาจารย์ เจ้าหน้าที่และนักศึกษาของคณะครุศาสตร์ คณะครุศาสตร์จัดให้มี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lastRenderedPageBreak/>
        <w:t xml:space="preserve">คอมพิวเตอร์สำหรับการทำงาน การปฏิบัติงานตามภารกิจให้แก่บุคลากรทุกคน และจัดให้มีห้องปฏิบัติการคอมพิวเตอร์กลางไว้ที่ชั้นที่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เพื่อบริการนักศึกษาทุกคน นอกจากนี้หลักสูตร ได้จัดให้มีคอมพิวเตอร์สำหรับให้นักศึกษาได้ศึกษาค้นคว้าข้อมูล และพิมพ์งาน ไว้ที่ชั้นที่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ab/>
        <w:t>9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คณะวิทยาศาสตร์และเทคโนโลยี ได้ติดตั้งระบบเครือข่ายที่เชื่อมจากส่วนกลาง ด้วยสายใยแก้วนำแสงหรือ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Fiber Optic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เป็นการเชื่อมต่อระหว่างอาคาร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9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ด้วยความเร็วสูงขนาด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10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โดยใช้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Switch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Access Point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ในการจัดการเชื่อมต่อ และเชื่อมต่อระบบภายในอาคารผ่านเครือข่าย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LAN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Local Area Network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และมีระบบเครือข่ายไร้สาย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WiFi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9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และอาคาร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จุด เพียงพอและพร้อมใช้สำหรับอาจารย์ เจ้าหน้าที่และนักศึกษาของคณะวิทยาศาสตร์และเทคโนโลยี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ab/>
        <w:t>9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คณะมนุษยศาสตร์และสังคมศาสตร์ ได้ติดตั้งระบบเครือข่ายที่เชื่อมจากส่วนกลาง ด้วยสายใยแก้วนำแสงหรือ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Fiber Optic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เป็นการเชื่อมต่อระหว่างอาคาร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19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ด้วยความเร็วสูงขนาด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10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โดยใช้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Switch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Access Point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ในการจัดการเชื่อมต่อ และเชื่อมต่อระบบภายในอาคารผ่านเครือข่าย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LAN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Local Area Network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และมีระบบเครือข่ายไร้สาย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WiFi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19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และอาคาร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จุด เพียงพอและพร้อมใช้สำหรับอาจารย์ เจ้าหน้าที่และนักศึกษาของคณะมนุษยศาสตร์และสังคมศาสตร์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ab/>
        <w:t>9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คณะวิทยาการจัดการ ได้ติดตั้งระบบเครือข่ายที่เชื่อมจากส่วนกลาง ด้วยสายใยแก้วนำแสงหรือ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Fiber Optic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เป็นการเชื่อมต่อระหว่างอาคาร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ด้วยความเร็วสูงขนาด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โดยใช้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Switch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Access Point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ในการจัดการเชื่อมต่อ และเชื่อมต่อระบบภายในอาคารผ่านเครือข่าย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LAN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Local Area Network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และมีระบบเครือข่ายไร้สาย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WiFi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และอาคาร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49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จุด เพียงพอและพร้อมใช้สำหรับอาจารย์ เจ้าหน้าที่และนักศึกษาของคณะวิทยาการจัดการ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ab/>
        <w:t>9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คณะเทคโนโลยีการเกษตร ได้ติดตั้งระบบเครือข่ายที่เชื่อมจากส่วนกลาง ด้วยสายใยแก้วนำแสงหรือ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Fiber Optic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เป็นการเชื่อมต่อระหว่างอาคาร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ด้วยความเร็วสูงขนาด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โดยใช้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Switch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Access Point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ในการจัดการเชื่อมต่อ และเชื่อมต่อระบบภายในอาคารผ่านเครือข่าย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LAN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Local Area Network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และมีระบบเครือข่ายไร้สาย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WiFi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เพียงพอและพร้อมใช้สำหรับอาจารย์ เจ้าหน้าที่และนักศึกษาของคณะเทคโนโลยีการเกษตร และมีแผนจะปรับปรุงเพิ่มความเร็วและจุดให้บริการในแผนปีงบประมาณ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2571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  <w:t>9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คณะเทคโนโลยีอุตสาหกรรม ได้ติดตั้งระบบเครือข่ายที่เชื่อมจากส่วนกลาง ด้วยสายใยแก้วนำแสงหรือ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Fiber Optic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เป็นการเชื่อมต่อระหว่างอาคาร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ด้วยความเร็วสูงขนาด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โดยใช้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Switch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Access Point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ในการจัดการเชื่อมต่อ และเชื่อมต่อระบบภายในอาคารผ่านเครือข่าย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LAN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Local Area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lastRenderedPageBreak/>
        <w:t>Network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และมีระบบเครือข่ายไร้สาย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WiFi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14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จุด เพียงพอและพร้อมใช้สำหรับอาจารย์ เจ้าหน้าที่และนักศึกษาของคณะเทคโนโลยีอุตสาหกรรมอย่างเหมาะสม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ab/>
        <w:t>9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7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บัณฑิตวิทยาลัย ได้ติดตั้งระบบเครือข่ายที่เชื่อมจากส่วนกลาง ด้วยสายใยแก้วนำแสงหรือ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Fiber Optic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เป็นการเชื่อมต่อระหว่างอาคาร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ด้วยความเร็วสูงขนาด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10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โดยใช้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Switch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Access Point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ในการจัดการเชื่อมต่อ และเชื่อมต่อระบบภายในอาคารผ่านเครือข่าย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LAN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Local Area Network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และมีระบบเครือข่ายไร้สาย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WiFi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จุด เพียงพอและพร้อมใช้สำหรับอาจารย์ เจ้าหน้าที่และบัณฑิตของบัณฑิตวิทยาลัยอย่างเหมาะสม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ab/>
        <w:t>9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8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คณะพยาบาลศาสตร์ ได้ติดตั้งระบบเครือข่ายที่เชื่อมจากส่วนกลาง ด้วยสายใยแก้วนำแสงหรือ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Fiber Optic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เป็นการเชื่อมต่อระหว่างอาคารคณะพยาบาลศาสตร์ ด้วยความเร็วสูงขนาด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10 Gbps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โดยใช้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Switch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Access Point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ในการจัดการเชื่อมต่อ และเชื่อมต่อระบบภายในอาคารผ่านเครือข่าย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LAN 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Local Area Network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และมีระบบเครือข่ายไร้สาย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WiFi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คณะพยาบาลศาสตร์ จำนวน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จุด และมีแผนปรับปรุงเพิ่มประสิทธิภาพในแผนงบประมาณ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2570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เพื่อให้เพียงพอและพร้อมใช้สำหรับอาจารย์ เจ้าหน้าที่และนักศึกษาของคณะพยาบาลศาสตร์อย่างเหมาะสม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ปีการศึกษา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สำนักฯ ได้ประเมินการบริการระบบเทคโนโลยีสารสนเทศที่ให้บริการอาจารย์ เจ้าหน้าที่ และนักศึกษา โดยสอบถามความคิดเห็นของอาจารย์ เจ้าหน้าที่ และนักศึกษา ที่มีต่อระบบเทคโนโลยีสารสนเทศต่าง ๆ พบว่า โดยรวมมีความพึงพอใจในระดับ.............(ค่าเฉลี่ย=………)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1505D9" w:rsidRPr="00A11089" w:rsidRDefault="001505D9">
      <w:pPr>
        <w:tabs>
          <w:tab w:val="left" w:pos="731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tbl>
      <w:tblPr>
        <w:tblStyle w:val="ab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1505D9" w:rsidRPr="00A11089">
        <w:tc>
          <w:tcPr>
            <w:tcW w:w="9350" w:type="dxa"/>
            <w:shd w:val="clear" w:color="auto" w:fill="B4C6E7"/>
          </w:tcPr>
          <w:p w:rsidR="001505D9" w:rsidRPr="00A11089" w:rsidRDefault="00A11089">
            <w:pPr>
              <w:tabs>
                <w:tab w:val="left" w:pos="731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The environmental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, health, and safety standards and access for people with special needs are shown to be defined and implemented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1505D9" w:rsidRPr="00A11089">
        <w:tc>
          <w:tcPr>
            <w:tcW w:w="9350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ผู้ให้ข้อมูล::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&gt;&gt; 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ผู้ช่วยศาสตราจารย์ปรีชาศาสตร์  มีเกาะ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ตำแหน่ง 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รองอธิการบดี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นายเกษม  บุตรดี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ตำแหน่ง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ผู้อำนวยการสำนักงานอธิการบดี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นางสาวพิชญาดา  ธานี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 ตำแหน่ง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ผู้อำนวยการกองกลาง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นายพรพิทักษ์  คล่องแคล่ว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ตำแหน่ง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หัวหน้างานอาคารสถานที่และยานพาหนะ</w:t>
            </w:r>
          </w:p>
        </w:tc>
      </w:tr>
    </w:tbl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ด้านสิ่งแวดล้อม</w:t>
      </w:r>
      <w:r w:rsidRPr="00A11089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 xml:space="preserve">ใช้หลักการ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5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ส.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โดยขอความร่วมมือให้บุคลากร เจ้าหน้าที่และนักศึกษา ให้ดำเนินการในด้าน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5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ส. นำมาใช้ในชีวิตประจำวันของการปฏิบัติงาน โดยเริ่มจาก ส-สะสาง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Sort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เริ่มต้นแยกสิ่งที่ต้องการจัดระเบียบให้ชัดเจนระหว่าง “สิ่งจำเป็น” และ “สิ่งไม่จำเป็น” ส-สะดวก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Set in Order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เป็นการนำสิ่งที่สะสางมาจัดวางอย่างเป็นระเบียบให้หยิบใช้งานง่าย ส-สะอาด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Shine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เป็นการสร้างสภาพแวดล้อมการทำงานให้สะอาด รื่นรมย์และน่าทำงาน ส-สุขลักษณะ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Standardize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หลักสูตรปรึกษาหารือว่ามาตรฐานสุขลักษณะที่ทุกคน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lastRenderedPageBreak/>
        <w:t>จะได้ปฏิบัติรักษาความเป็นระเบียบเรียบร้อยตามมาตรฐานนั้นคือการเก็บขยะทุกครั้งหลังเลิกงาน และการเก็บถ้วยกาแฟ/อาหารทุกครั้งหลังรับประทาน และ ส-สร้างนิสัย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Sustain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เป็นการสร้างระเบียบวินัย หรือสร้างให้เกิดนิสัยขึ้นมาจริง ๆ หมั่นปฏิบัติซ้ำ ๆ เป็นประจำจนกลายเป็นเรื่องปกติ ทั้งนี้หลักสูตรกำหนดไว้คือ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ส. เป็นหน้าที่ของทุกคนที่จะต้องช่วยกัน เพื่อสร้างบรรยากาศที่ดีในการทำงาน พัฒนาคุณภาพ และเพิ่มประสิทธิภาพของหลักสูตรโดยรวมให้ดียิ่งขึ้น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ด้านสุขภาพ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มหาวิทยาลัยได้กำหนดการส่งเสริมด้านสุขภาพบุคลากรและนักศึกษา ดังนี้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เป็นไปตามพระราชบัญญัติการสาธารณสุข 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2535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และที่แก้ไขเพิ่มเติมถึง (ฉบับที่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2560 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มาตรา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เพื่อประโยชน์ในการรักษาความสะอาดและการจัดระเบียบในการเก็บ ขน และกำจัดสิ่งปฏิกูลหรือมูลฝอย ให้ส่วนราชการมีอำนาจออกข้อบัญญัติท้องถิ่นดังต่อไปนี้ 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ห้ามการถ่าย เท ทิ้ง หรือทำให้มีขึ้นในที่หรือทางสาธารณะซึ่งสิ่งปฏิกูล หรือมูลฝอย นอกจากในส่วนราชการจัดไว้ให้ 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กำหนดให้มีที่รองรับสิ่งปฏิกูลหรือมูลฝอยตามที่หรือทางสาธารณะและสถานที่เอกชน 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กำหนดวิธีการเก็บ ขน และกำจัดสิ่งปฏิกูลหรือมูลฝอยหรือให้เจ้าของหรือผู้ครอบครองอาคารหรือสถานที่ใด ๆ ปฏิบัติให้ถูกต้องด้วยสุขลักษณะตามสภาพหรือลักษณะการใช้อาคารหรือสถานที่นั้น ๆ โดยมหาวิทยาลัยและคณะได้ดำเนินการให้มีตาม พ.ร.บ.กำหนด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สุขภาพ พ.ร.บ. ควบคุมผลิตภัณฑ์ยาสูบ 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2560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มาตรา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42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ระบุว่า ห้ามผู้ใดสูบบุหรี่ในเขตปลอดบุหรี่ เว้นแต่เป็นเขตสูบบุหรี่ที่กำหนดตามมาตรา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หลักสูตรได้จัดทำพื้นที่เขตปลอดบุหรี่ โดยจัดให้มีเครื่องหมายแสดงไว้ให้เห็นได้โดยชัดเจนว่าเป็น “เขตปลอดบุหรี่” ปราศจากอุปกรณ์หรือสิ่งอำนวยความสะดวกสำหรับการสูบบุหรี่ มีสภาพและลักษณะอันใดตามที่รัฐมนตรีประกาศกำหนดโดยคำแนะนำของคณะกรรมการ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มหาวิทยาลัย ได้นำแนวทางการปฏิบัติตาม พ.ร.บ.สุขภาพแห่งชาติ พ.ศ.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2550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ให้พนักงานที่ทำงานเกิน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6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เดือนขึ้นไปต้องตรวจสุขภาพ ทั้งนี้คณะครุศาสตร์ ได้ดำเนินการดังนี้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ab/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ประสานกับมหาวิทยาลัย และโรงพยาบ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า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ลศูนย์สกลนคร ดำเนินการตรวจสุขภาพประจำปี ให้แก่ บุคลากรและนักศึกษา โดยให้รองคณบดีฝ่ายส่งเสริมกิจการ เป็นผู้ประสานงาน ในกรณีที่นักศึกษาหลักสูตรใด เจ็บป่วยในระหว่างเรียนที่คณะ ให้อาจารย์ผู้สอน หรือประธานหลักสูตร หรืออาจารย์ของหลักสูตร ประสานไปยังคณะทันที และให้หัวหน้าสำนักงานคณะ ประสานไปยังศูนย์แพทย์มหาวิทยาลัยราชภัฏมหาสารคามโดยเร็ว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ab/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ในกรณีที่เป็นบุคลากรก็เช่นกัน หากมีความเจ็บป่วยในระหว่างการทำงาน ให้หัวหน้าสำนักงานคณะหรืออาจารย์ ประสานไปยังห้องพยาบาล หรือ โรงพยาบาลศูนย์สกลนคร ไปยังโดยเร็ว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highlight w:val="yellow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highlight w:val="yellow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highlight w:val="yellow"/>
          <w:cs/>
        </w:rPr>
        <w:t>มาตรฐานด้านความปลอดภัยด้านอาคาร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 เป็นไปตามพระราชบัญญัติควบคุมอาคาร ดังนี้ พระราชบัญญัติควบคุมอาคาร 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2522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แก้ไขโดย (ฉบับที่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2535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,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ฉบับที่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2543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,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ฉบับที่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2550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,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(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ฉบับที่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5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2558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และพระราชบัญญัติแก้ไขเพิ่มเติมบทบัญญัติแห่งกฎหมายที่เกี่ยวกับความรับผิดในทางอาญาของผู้แทนนิติบุคคล 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2560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และ พระราชบัญญัติควบคุมอาคาร (ฉบับที่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2550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และ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lastRenderedPageBreak/>
        <w:t xml:space="preserve">พระราชบัญญัติควบคุมอาคาร (ฉบับที่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5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พ.ศ.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2558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โดยอาคารได้ออกแบบให้มีการเข้าถึงสำหรับผู้ที่มีความต้องการพิเศษแล้ว คณะจึงดำเนินการในส่วนที่เกี่ยวข้องกับอาคาร ดังนี้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  <w:tab w:val="left" w:pos="144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ab/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ให้เจ้าหน้าที่ประจำอาคาร ตรวจสอบความพร้อ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ม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อุปกรณ์ควบคุมไฟฟ้าของคณะ บริเวณหลังลิฟต์ อย่างน้อยอาทิตย์ละ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ครั้ง และรายงานให้หัวหน้าสำนักงานคณะ ทราบ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  <w:tab w:val="left" w:pos="144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ab/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ให้นักวิชาการคอมพิวเตอร์ที่ได้รับมอบหมาย ตรวจสอบกล้องวงจรปิดอย่างน้อยอาทิตย์ละ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ครั้ง และรายงานให้หัวหน้าสำนักงานคณะ ทราบ 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  <w:tab w:val="left" w:pos="144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ab/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ให้เจ้าหน้าที่ประจำอาคาร ตรวจสอบอุปกรณ์ป้องกันอัคคีภัยของคณะ บริเวณชั้นที่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อย่างน้อยอาทิตย์ละ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ครั้ง และรายงานให้หัวหน้าสำนักงานคณะ ทราบ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  <w:tab w:val="left" w:pos="144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ab/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ในกรณีที่ไฟฟ้าดับ ระหว่างการจัดการเรียนการสอน หรือเกิดไฟฟ้าลัดวงจรในกรณีที่ใช้ห้องปฏิบัติการ ให้ประธานสาขา หรืออาจารย์ผู้สอน ปลดเบรกเกอร์ของห้องนั้นทันที และรีบดำเนินการแจ้งให้คณะทราบทันที เพื่อคณะจะได้แจ้งให้ฝ่ายไฟฟ้าของมหาวิทยาลัยต่อไป 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  <w:tab w:val="left" w:pos="144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ab/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5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ให้ประธานสาขา และอาจารย์ทุกคน ตรวจสอบการปิดไฟ/ปิดแอร์/อุปกรณ์ไฟฟ้าอื่น ๆ ทุกครั้งเมื่อออกจากห้องทำงาน ตรวจสอบและล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็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อ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ก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ห้องด้วยกุ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ญ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แจทุกครั้งเมื่อออกจากห้องทำงาน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  <w:tab w:val="left" w:pos="144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ab/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6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ให้เจ้าหน้าที่ประจำอาคาร ตรวจสอบการปิดไฟ/ปิดแอร์/อุปกรณ์ไฟฟ้าอื่น ๆ ทุกครั้ง ทุกชั้น ก่อนปิดอาคาร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  <w:tab w:val="left" w:pos="144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</w:rPr>
        <w:tab/>
        <w:t>3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7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 คณะครุศาสตร์ได้จัดทำแผนผังอาคารแต่ละชั้นติดตามอาคาร และจัดทำจุดรวมพลเมื่อเกิดเหตุฉุกเฉิน โดยจุดรวมพลจัดไว้ที่ลานหน้าอาคาร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คณะครุศาสตร์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การจัดให้มีบริการการเข้าถึงสำหรับผู้ที่มีความต้องการพิเศษ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จุดรวมพล การควบคุมมาตรฐานห้องเรียน อาคาร และความปลอดภัย การจัดการขยะและสิ่งปฏิกูล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หลักสูตร................ได้ดำเนินการตามที่มหาวิทยาลัยกำหนด ดังนี้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  <w:t>1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ด้านสิ่งแวดล้อม ใช้หลักการ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5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ส......................................................................................... ....................................................................................................................................................................................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</w:rPr>
        <w:t>2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ด้านสุขภาพ …………………………………………………………………..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505D9" w:rsidRPr="00A11089" w:rsidRDefault="00A11089" w:rsidP="00A1108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440"/>
        </w:tabs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มาตรฐานด้านความปลอดภัยด้านอาคาร .......................................................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การจัดให้มีบริการการเข้าถึงสำหรับผู้ที่มีความต้องการพิเศษ ...........................</w:t>
      </w:r>
    </w:p>
    <w:p w:rsidR="001505D9" w:rsidRPr="00A11089" w:rsidRDefault="00A11089" w:rsidP="00A11089">
      <w:pPr>
        <w:tabs>
          <w:tab w:val="left" w:pos="731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505D9" w:rsidRPr="00A11089" w:rsidRDefault="001505D9">
      <w:pPr>
        <w:tabs>
          <w:tab w:val="left" w:pos="731"/>
        </w:tabs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c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1505D9" w:rsidRPr="00A11089">
        <w:tc>
          <w:tcPr>
            <w:tcW w:w="9350" w:type="dxa"/>
            <w:shd w:val="clear" w:color="auto" w:fill="B4C6E7"/>
          </w:tcPr>
          <w:p w:rsidR="001505D9" w:rsidRPr="00A11089" w:rsidRDefault="00A11089">
            <w:pPr>
              <w:tabs>
                <w:tab w:val="left" w:pos="731"/>
              </w:tabs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lastRenderedPageBreak/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The university is shown to provide a physical, social, and psychological environment that is conducive for education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, research, and personal wellbeing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1505D9" w:rsidRPr="00A11089">
        <w:tc>
          <w:tcPr>
            <w:tcW w:w="9350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ผู้ให้ข้อมูล::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&gt;&gt;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นายเกษม  บุตรดี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ตำแหน่ง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ผู้อำนวยการสำนักงานอธิการบดี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      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นายพรพิทักษ์  คล่องแคล่ว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ตำแหน่ง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หัวหน้างานอาคารสถานที่และยานพาหนะ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ส่วนงานกองพัฒนานักศึกษา::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&gt;&gt;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นางสาววาสนา  จักรศรี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ตำแหน่ง 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ผู้อำนวยการกองพัฒนานักศึกษา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    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นางสาวศันศนีย์ สุดทอง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ตำแหน่ง: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หัวหน้างานอนามัยและสุขาภิบาล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   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นางสาวสุนิสา บุญสาร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ตำแหน่ง: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เจ้าหน้าที่ห้องพยาบาล </w:t>
            </w:r>
          </w:p>
          <w:p w:rsidR="001505D9" w:rsidRPr="00A11089" w:rsidRDefault="00A11089">
            <w:pPr>
              <w:tabs>
                <w:tab w:val="left" w:pos="731"/>
              </w:tabs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   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นางสาวบุษกร ถานทองดี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ตำแหน่ง: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หัวหน้างานแนะแนวและศิษย์เก่าสัมพันธ์</w:t>
            </w:r>
          </w:p>
        </w:tc>
      </w:tr>
    </w:tbl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1505D9" w:rsidRPr="00A11089" w:rsidRDefault="00A11089" w:rsidP="00A11089">
      <w:pPr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มหาวิทยาลัยได้กำหนดมาตรการด้านสภาพแวดล้อม ด้านสังคม และจิตใจ ที่เอื้อต่อการศึกษา การวิจัย และความเป็นอยู่ของบุคคล โดยจัดทำเป็นประกาศของมหาวิทยาลัย และสื่อสารไปยังบุคลากรทุกคน ดังนี้</w:t>
      </w:r>
    </w:p>
    <w:p w:rsidR="001505D9" w:rsidRPr="00A11089" w:rsidRDefault="00A11089" w:rsidP="00A11089">
      <w:pPr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การจัดสภาพแวดล้อมทางกายภาพ ได้แก่ สนามกีฬา สวนร่มไม้ที่ราบรื่น อาคาร ห้องโถง พื้นที่อาคารต่างๆ เป็นพื้นที่ให้บริการแก่บุคลากรและนักศึกษา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การจัดสภาพแวดล้อมทางสังคม โดยจัดให้มีพื้นที่สำหรับการทำกิจกรรมต่าง ๆ เช่น 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มีห้องกิจกรรมและพื้นที่โล่งให้บริการ โรงยิม สนามฟุตบอล สนามบาสเก็ตบอล ที่รับประทานอาหาร ร้านกาแฟ หรือโรงอาหาร ห้องพักนักศึกษา เพื่อให้บริการแก่บุคลากรและนักศึกษาในการใช้พื้นที่เพื่อการเรียนรู้ การทำกิจกรรม การวิจัย รวมทั้งการใช้พื้นที่เพื่อส่งเสริมสุขภาพชีวิตที่ดีในการทำงานร่วมกัน เป็นต้น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 การจัดสภาพแวดล้อมทางจิตวิทยา มหาวิทยาลัย โดยกองพัฒนานักศึกษา ได้ให้บริการคลินิกให้ปรึกษาสุขภาพใจ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SNRU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ตั้งอยู่อาคาร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ชั้น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ส่วนงานอนามัยและสุขาภิบาล มีห้องพยาบาล และห้องกอดใจให้บริการ มีเจ้าหน้าที่ให้บริการ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คน ที่เป็นผู้ให้คำปรึกษาประกอบด้วยอาจารย์คณะพยาบาล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คน อาจารย์สาขาวิชาวิทยาศาสตร์สุขภาพ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คน อาจารย์คณะครุศาสตร์ สาขาวิชาจิตวิทยาการศึกษาและการแนะแนว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คน บุคลากรงานแนะแนวนักศึกษา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คน งานอนามัยและสุขาภิบาล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คน (ให้บริการสุขภาพและดูแลนักศึกษาเบื้องต้น) และมีอาจารย์ที่ปรึกษาของแต่ละหลักสูตร ทำหน้าที่ให้คำปรึกษาและคัดกรองนักศึกษา ภายใต้การกำกับติดตามของคณบดีและรองคณบดีฝ่ายกิจกรรมนักศึกษาแต่ละคณะ คลีนิคมีห้องให้บริการคือ "ห้องกอดใจ" ให้บริการนักศึกษาและบุคลากรในด้านสุขภาพจิต ปัญหาซึมเศร้า หรือภาวะเครียด เปิดให้บริการทุกวันจันทร์-ศุกร์ในเวลาราชการ (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9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00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16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00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น.) โดยนักศึกษาสามารถเข้าใช้บริการได้ไม่มีค่าใช้จ่าย นักศึกษา อาจารย์และบุคลากรสามารถเข้าใช้บริการได้โดยติดต่อห้องพยาบาล โดยอาจจะใช้ระบบการจองเวลาเข้าใช้บริการผ่านระบบให้คำปรึกษา ผ่านช่องทาง หรือติดต่อทางโทรศัพท์เพื่อขอรับการปรึกษา อีกทั้งมีระบบส่งต่อไปยังโรงพยาบาลศูนย์สกลนครโดยไม่มีค่าใช้จ่าย สำหรับนักศึกษาที่เข้าเรียนในชั้นปีที่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มหาวิทยาลัยกำหนดให้มีระบบการคัดกรองสุขภาพจิต ร่วมกับการตรวจสุขภาพทุกคน โดยใช้ระบบ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Mental Health Check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in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ของกระทรวงสาธารณสุข ในช่วงปฐมนิเทศ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lastRenderedPageBreak/>
        <w:t xml:space="preserve">นักศึกษาใหม่ ข้อมูลจากระบบจะแสดงพลังใจของนักศึกษาและแอดมินของคลินิก (หัวหน้างาน) จะทราบข้อมูลและกำกับติดตามกรณีที่มีความเสี่ยง อีกทั้งคลินิกมีระบบการติดตามการรักษาและการให้ปรึกษาโดยผู้ให้คำปรึกษา (เจ้าของเคส) จะกำกับติดตามตามระยะเวลาที่กำหนด ผ่านการโทรศัพท์ติดตามหรือการนัดหมายให้มาพบเพื่อให้คำแนะนำการรักษา </w:t>
      </w:r>
    </w:p>
    <w:p w:rsidR="001505D9" w:rsidRPr="00A11089" w:rsidRDefault="00A11089" w:rsidP="00A11089">
      <w:pPr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คลินิกมีแผนในการดำเนินงานด้านความพึงพอใจของผู้รับบริการ โดยจะทำระบบสอบถามความคิดเห็นของผู้รับบริการที่มีต่อการให้บริการของคลินิก ได้มอบหมายให้  นางสาวศันศนีย์ สุดทอง หัวหน้างานอนามัยและสุขาภิบาล ประชุมวางแผนการดำเนินงานในปีการศึกษาต่อไป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หลักสูตรได้แนะนำให้นักศึกษา เข้าใช้บริการในพื้นที่ของมหาวิทยาลัย โดยแนะนำในกิจกรรมการปฐมนิเทศ และหากนักศึกษามีปัญหาด้านสุขภาพตามที่อาจารย์ที่ปรึกษาได้ดูแล ได้แนะนำให้นักศึกษาพร้อมเพื่อนไปพบหมอตามที่มหาวิทยาลัยจัดให้บริการ มหาวิทยาลัยโดย......ได้สอบถามความพึงพอใจของนักศึกษาที่มีต่อการให้บริการ และสิ่งแวดล้อมของมหาวิทยาลัยและคณะ โดยรวมมีความเหมาะสมอยู่ในระดับมากที่สุด </w:t>
      </w:r>
    </w:p>
    <w:p w:rsidR="001505D9" w:rsidRPr="00A11089" w:rsidRDefault="001505D9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tbl>
      <w:tblPr>
        <w:tblStyle w:val="ad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1505D9" w:rsidRPr="00A11089">
        <w:tc>
          <w:tcPr>
            <w:tcW w:w="9350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8 The competences of the support staff rendering services related to facilities are shown to be identified and evaluated to ensure that their skills remain relevant to stakeholder needs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1505D9" w:rsidRPr="00A11089">
        <w:tc>
          <w:tcPr>
            <w:tcW w:w="9350" w:type="dxa"/>
            <w:shd w:val="clear" w:color="auto" w:fill="B4C6E7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ผู้ให้ข้อมูล::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&gt;&gt;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นางสุพัตรา สุคนธชาติ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ตำแหน่ง: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หัวหน้างานบริหารบุคคลและนิติการ 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นางสาวกานต์ชนก ปทุมเพชร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ตำแหน่ง: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บุคลากรปฏิบัติการ</w:t>
            </w:r>
          </w:p>
        </w:tc>
      </w:tr>
    </w:tbl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หลักสูตรได้ใช้กลไกของคณะครุศาสตร์ และส่วนงานต่างๆ ของมหาวิทยาลัยราชภัฏสกลนครที่มีเจ้าหน้าที่สายสนับสนุน รับผิดชอบให้ความสะดวกและสนับสนุนการจัดการเรียนการสอนการวิจัยและกิจการนักศึกษา กำหนดสมรรถนะของสายสนับสนุนโดยกองบริหารงานบุคคลของมหาวิทยาลัย ซึ่งสมรรถนะดังกล่าวเป็นทักษะตามความต้องการของผู้มีส่วนได้ส่วนเสีย และได้รับการประเมินปีละ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ครั้ง ที่ดำเนินการพร้อมกับการประเมินของมหาวิทยาลัย และคณะได้กำหนดสมรรถนะเพิ่มเติมและสื่อสารให้เจ้าหน้าที่ได้รับทราบและเข้าใจตรงกัน โดยสมรรถนะสายสนับสนุนที่นักศึกษาประเมินในการให้บริการ ในประเด็น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สมรรถนะในการจัดการห้องเรียน รวมไปถึงวัสดุ อุปกรณ์ ให้มีสภาพพร้อมใช้งาน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สมรรถนะในการจัดการห้องปฏิบัติการให้มีสภาพพร้อมใช้งาน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3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สมรรถนะในการจัดการบริการห้องสมุดดิจิทัล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4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สมรรถนะในการจัดการระบบเทคโนโลยีสารสนเทศ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5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สมรรถนะในการจัดการโครงสร้างพื้นฐานด้านคอมพิวเตอร์และระบบเครือข่าย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lastRenderedPageBreak/>
        <w:t>6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สมรรถนะในการจัดการมาตรฐานด้านสิ่งแวดล้อม สุขภาพและความปลอดภัย และการเข้าถึงสำหรับผู้ที่มีความต้องการพิเศษ 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7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>สมรรถนะในการจัดการสภาพแวดล้อมทั้งทางกายภาพ สังคม และจิตวิทยา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หลักสูตรได้รับบริการจากบุคลากรสายสนับสนุนของ สำนักส่งเสริมวิชาการและงานทะเบียน สำนักวิทยบริการและสารสนเทศ ฝ่ายอาคารสถานที่ กองกลาง สำนักงานอธิการบดี และกองพัฒนานักศึกษา ที่มีเจ้าหน้าที่ฝ่ายสนับสนุนและอำนวยความสะดวก ให้บริการแก่บุคลากร นักศึกษาและอาจารย์ แสดงดังตารางที่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7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8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</w:p>
    <w:p w:rsidR="001505D9" w:rsidRPr="00A11089" w:rsidRDefault="001505D9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7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8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เจ้าหน้าที่สนับสนุนที่อำนวยความสะดวกในการจัดการศึกษา</w:t>
      </w:r>
    </w:p>
    <w:tbl>
      <w:tblPr>
        <w:tblStyle w:val="ae"/>
        <w:tblW w:w="908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85"/>
        <w:gridCol w:w="990"/>
        <w:gridCol w:w="900"/>
        <w:gridCol w:w="900"/>
        <w:gridCol w:w="990"/>
        <w:gridCol w:w="724"/>
      </w:tblGrid>
      <w:tr w:rsidR="001505D9" w:rsidRPr="00A11089">
        <w:trPr>
          <w:tblHeader/>
        </w:trPr>
        <w:tc>
          <w:tcPr>
            <w:tcW w:w="4585" w:type="dxa"/>
            <w:vMerge w:val="restart"/>
            <w:shd w:val="clear" w:color="auto" w:fill="F7CBAC"/>
            <w:vAlign w:val="center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เจ้าหน้าที่สนับสนุน</w:t>
            </w:r>
          </w:p>
        </w:tc>
        <w:tc>
          <w:tcPr>
            <w:tcW w:w="4504" w:type="dxa"/>
            <w:gridSpan w:val="5"/>
            <w:shd w:val="clear" w:color="auto" w:fill="F7CBAC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คุณวุฒิการศึกษา</w:t>
            </w:r>
          </w:p>
        </w:tc>
      </w:tr>
      <w:tr w:rsidR="001505D9" w:rsidRPr="00A11089">
        <w:trPr>
          <w:tblHeader/>
        </w:trPr>
        <w:tc>
          <w:tcPr>
            <w:tcW w:w="4585" w:type="dxa"/>
            <w:vMerge/>
            <w:shd w:val="clear" w:color="auto" w:fill="F7CBAC"/>
            <w:vAlign w:val="center"/>
          </w:tcPr>
          <w:p w:rsidR="001505D9" w:rsidRPr="00A11089" w:rsidRDefault="001505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7CBAC"/>
          </w:tcPr>
          <w:p w:rsidR="001505D9" w:rsidRPr="00A11089" w:rsidRDefault="00A11089">
            <w:pPr>
              <w:tabs>
                <w:tab w:val="left" w:pos="1440"/>
                <w:tab w:val="left" w:pos="2127"/>
                <w:tab w:val="left" w:pos="2552"/>
              </w:tabs>
              <w:ind w:left="-108" w:right="-111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ต่ำกว่า ป.ตรี</w:t>
            </w:r>
          </w:p>
        </w:tc>
        <w:tc>
          <w:tcPr>
            <w:tcW w:w="900" w:type="dxa"/>
            <w:shd w:val="clear" w:color="auto" w:fill="F7CBAC"/>
          </w:tcPr>
          <w:p w:rsidR="001505D9" w:rsidRPr="00A11089" w:rsidRDefault="00A11089">
            <w:pPr>
              <w:tabs>
                <w:tab w:val="left" w:pos="1440"/>
                <w:tab w:val="left" w:pos="2127"/>
                <w:tab w:val="left" w:pos="2552"/>
              </w:tabs>
              <w:ind w:left="-108" w:right="-111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ปริญญาตรี</w:t>
            </w:r>
          </w:p>
        </w:tc>
        <w:tc>
          <w:tcPr>
            <w:tcW w:w="900" w:type="dxa"/>
            <w:shd w:val="clear" w:color="auto" w:fill="F7CBAC"/>
          </w:tcPr>
          <w:p w:rsidR="001505D9" w:rsidRPr="00A11089" w:rsidRDefault="00A11089">
            <w:pPr>
              <w:tabs>
                <w:tab w:val="left" w:pos="1440"/>
                <w:tab w:val="left" w:pos="2127"/>
                <w:tab w:val="left" w:pos="2552"/>
              </w:tabs>
              <w:ind w:left="-108" w:right="-111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ปริญญาโท</w:t>
            </w:r>
          </w:p>
        </w:tc>
        <w:tc>
          <w:tcPr>
            <w:tcW w:w="990" w:type="dxa"/>
            <w:shd w:val="clear" w:color="auto" w:fill="F7CBAC"/>
          </w:tcPr>
          <w:p w:rsidR="001505D9" w:rsidRPr="00A11089" w:rsidRDefault="00A11089">
            <w:pPr>
              <w:tabs>
                <w:tab w:val="left" w:pos="1440"/>
                <w:tab w:val="left" w:pos="2127"/>
                <w:tab w:val="left" w:pos="2552"/>
              </w:tabs>
              <w:ind w:left="-108" w:right="-111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ปริญญาเอก</w:t>
            </w:r>
          </w:p>
        </w:tc>
        <w:tc>
          <w:tcPr>
            <w:tcW w:w="724" w:type="dxa"/>
            <w:shd w:val="clear" w:color="auto" w:fill="F7CBAC"/>
          </w:tcPr>
          <w:p w:rsidR="001505D9" w:rsidRPr="00A11089" w:rsidRDefault="00A11089">
            <w:pPr>
              <w:tabs>
                <w:tab w:val="left" w:pos="1440"/>
                <w:tab w:val="left" w:pos="2127"/>
                <w:tab w:val="left" w:pos="2552"/>
              </w:tabs>
              <w:ind w:left="-108" w:right="-111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 xml:space="preserve">ฝ่ายดูแลห้องเรียนและห้องกิจกรรม สังกัด สวท. 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ind w:left="171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นายประไพ ศรีสมัย นักวิชาการคอมพิวเตอร์ชำนาญการ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2CC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ind w:left="154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</w:rPr>
              <w:t>ใส่ของคณะ..........</w:t>
            </w:r>
          </w:p>
        </w:tc>
        <w:tc>
          <w:tcPr>
            <w:tcW w:w="990" w:type="dxa"/>
            <w:shd w:val="clear" w:color="auto" w:fill="FFF2CC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2CC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2CC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2CC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2CC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2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ฝ่ายดูแลห้องปฏิบัติการ สังกัด สวท.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ind w:left="171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นายประไพ ศรีสมัย นักวิชาการคอมพิวเตอร์ชำนาญการ 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ind w:left="154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นายนราวิชญ์ พูนสุข  นักวิชาการคอมพิวเตอร์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2CC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ind w:left="154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</w:rPr>
              <w:t>ใส่ของคณะ..........</w:t>
            </w:r>
          </w:p>
        </w:tc>
        <w:tc>
          <w:tcPr>
            <w:tcW w:w="990" w:type="dxa"/>
            <w:shd w:val="clear" w:color="auto" w:fill="FFF2CC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2CC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2CC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2CC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2CC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3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ฝ่ายกำกับดูแลห้องสมุดดิจิทัล สังกัด สวท.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ind w:left="154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นายชาญชัย บาลศรี นักวิชาการคอมพิวเตอร์ชำนาญการ 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4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ฝ่ายดูแลระบบสารสนเทศ สังกัด สวท.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ind w:left="154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นายกิตติภูมิ คำศรี นักวิชาการคอมพิวเตอร์ชำนาญการ 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5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ฝ่ายระบบเครือข่ายเทคโนโลยีสารสนเทศ สังกัด สวท.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ind w:left="154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นายจยุตย์ พูลเพิ่ม นักวิชาการคอมพิวเตอร์ชำนาญการ 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6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ฝ่ายอาคารและสถานที่ สังกัด กองกลาง สนอ.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    นายพรพิทักษ์ คล่องแคล่ว </w:t>
            </w:r>
          </w:p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   หัวหน้างานอาคารสถานที่และยานพาหนะ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    นายวุธชัย เมืองซอง เจ้าหน้าที่บริหารงานทั่วไปฯ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เจ้าหน้าที่ภาคสนาม สังกัด กองกลาง สนอ.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    นายณัฏฐวุฑท์ กุตระแสง นักวิชาการเกษตรชำนาญการ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8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เจ้าหน้าที่ฝ่ายพยาบาลและห้องกอดใจ </w:t>
            </w:r>
          </w:p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    สังกัด กองพัฒนานักศึกษา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    นางสาวศันศนีย์ สุดทอง 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    หัวหน้างานอนามัยและสุขาภิบาล  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lastRenderedPageBreak/>
              <w:t xml:space="preserve">    นางสาวสุนิสา บุญสาร  เจ้าหน้าที่ห้องพยาบาล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    นางสาวบุษกร ถานทองดี </w:t>
            </w:r>
          </w:p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   หัวหน้างานแนะแนวและศิษย์เก่าฯ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1505D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</w:tr>
      <w:tr w:rsidR="001505D9" w:rsidRPr="00A11089">
        <w:tc>
          <w:tcPr>
            <w:tcW w:w="4585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ind w:left="154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-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11</w:t>
            </w:r>
          </w:p>
        </w:tc>
        <w:tc>
          <w:tcPr>
            <w:tcW w:w="90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90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-</w:t>
            </w:r>
          </w:p>
        </w:tc>
        <w:tc>
          <w:tcPr>
            <w:tcW w:w="724" w:type="dxa"/>
            <w:shd w:val="clear" w:color="auto" w:fill="FFFFFF"/>
          </w:tcPr>
          <w:p w:rsidR="001505D9" w:rsidRPr="00A11089" w:rsidRDefault="00A11089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12</w:t>
            </w:r>
          </w:p>
        </w:tc>
      </w:tr>
    </w:tbl>
    <w:p w:rsidR="001505D9" w:rsidRPr="00A11089" w:rsidRDefault="001505D9">
      <w:pPr>
        <w:spacing w:after="0" w:line="240" w:lineRule="auto"/>
        <w:ind w:firstLine="720"/>
        <w:jc w:val="both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  <w:lang w:bidi="th"/>
        </w:rPr>
      </w:pPr>
    </w:p>
    <w:p w:rsidR="001505D9" w:rsidRPr="00A11089" w:rsidRDefault="00A11089">
      <w:pPr>
        <w:spacing w:after="0" w:line="240" w:lineRule="auto"/>
        <w:ind w:firstLine="720"/>
        <w:jc w:val="both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1505D9" w:rsidRPr="00A11089" w:rsidRDefault="00A11089" w:rsidP="00A11089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ปีการศึกษา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มหาวิทยาลัยโดย...................ได้ประเมินสมรรถนะของเจ้าหน้าที่สนับสนุนการให้บริการที่เกี่ยวข้องกับสิ่งอำนวยความสะดวก เพื่อให้มั่นใจว่ามีทักษะตามความต้องการของผู้รับบริการ โดยสอบถามความคิดเห็นของอาจารย์ เจ้าหน้าที่ และนักศึกษา ที่มีต่อการปฏิบัติหน้าที่ของเจ้าหน้าที่ให้บริการ </w:t>
      </w: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 xml:space="preserve">พบว่า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ความพึงพอใจโดยรวมอยู่ในระดับมากที่สุด สมรรถนะของเจ้าหน้าที่ดูแลระบบการให้บริการโดยรวมมีสมรรถนะที่เหมาะสมและปฏิบัติงานได้อย่างเหมาะสม </w:t>
      </w:r>
    </w:p>
    <w:p w:rsidR="001505D9" w:rsidRPr="00A11089" w:rsidRDefault="001505D9">
      <w:pPr>
        <w:tabs>
          <w:tab w:val="left" w:pos="731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tbl>
      <w:tblPr>
        <w:tblStyle w:val="af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1505D9" w:rsidRPr="00A11089">
        <w:tc>
          <w:tcPr>
            <w:tcW w:w="9350" w:type="dxa"/>
            <w:shd w:val="clear" w:color="auto" w:fill="B4C6E7"/>
          </w:tcPr>
          <w:p w:rsidR="001505D9" w:rsidRPr="00A11089" w:rsidRDefault="00A11089">
            <w:pPr>
              <w:tabs>
                <w:tab w:val="left" w:pos="731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9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The quality of the facilities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(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library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, laboratory, IT, and student services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 xml:space="preserve">) 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are shown to be subjected to evaluation and enhancement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1505D9" w:rsidRPr="00A11089">
        <w:tc>
          <w:tcPr>
            <w:tcW w:w="9350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ผู้ให้ข้อมูล::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&gt;&gt;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นายวงเวียน  วงค์กะโซ่</w:t>
            </w: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 ตำแหน่ง: 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นักวิชาการคอมพิวเตอร์ชำนาญการ</w:t>
            </w:r>
          </w:p>
          <w:p w:rsidR="001505D9" w:rsidRPr="00A11089" w:rsidRDefault="00A11089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สังกัด:</w:t>
            </w: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สำนักส่งเสริมวิชาการและงานทะเบียน</w:t>
            </w:r>
          </w:p>
        </w:tc>
      </w:tr>
    </w:tbl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1505D9" w:rsidRPr="00A11089" w:rsidRDefault="00A11089" w:rsidP="00142D0B">
      <w:pPr>
        <w:spacing w:after="0" w:line="240" w:lineRule="auto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bookmarkStart w:id="0" w:name="_GoBack"/>
      <w:r w:rsidRPr="00A11089"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0D0D0D"/>
          <w:sz w:val="32"/>
          <w:szCs w:val="32"/>
          <w:cs/>
        </w:rPr>
        <w:t xml:space="preserve">ปีการศึกษา </w:t>
      </w:r>
      <w:r w:rsidRPr="00A11089"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  <w:t xml:space="preserve">2568 </w:t>
      </w: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มหาวิทยาลัยโดยสำนักส่งเสริมวิชาการและงานทะเบียน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ได้สอบถามความคิดเห็นของอาจารย์และนักศึกษา ที่มีต่อการให้บริการสิ่งอำนวยความสะดวกต่าง ๆ เช่น ห้องเรียน ห้องทำกิจกรรม 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>Co</w:t>
      </w:r>
      <w:r w:rsidRPr="00A11089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working space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ห้องปฏิบัติการ ห้องสมุดดิจิทัล ระบบเทคโนโลยีสารสนเทศ เครือข่ายคอมพิวเตอร์ และการบริการนักศึกษาในด้านอื่น ๆ โดยสอบถามความคิดเห็นของนักศึกษา และอาจารย์ ที่มีต่อสิ่งอำนวยความสะดวก ผ่านแบบสอบถามออนไลน์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ที่ลิงค์.......................................... </w:t>
      </w:r>
      <w:r w:rsidRPr="00A11089">
        <w:rPr>
          <w:rFonts w:ascii="TH SarabunPSK" w:eastAsia="TH SarabunPSK" w:hAnsi="TH SarabunPSK" w:cs="TH SarabunPSK"/>
          <w:sz w:val="32"/>
          <w:szCs w:val="32"/>
          <w:cs/>
        </w:rPr>
        <w:t xml:space="preserve">พบว่า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ความคิดเห็นโดยรวมการให้บริการสิ่งสนับสนุนและสิ่งอำนวยความสะดวกโดยรวมมีความเหมาะสมอยู่ในระดับ.......... (ค่าเฉลี่ย=……….)</w:t>
      </w:r>
    </w:p>
    <w:p w:rsidR="001505D9" w:rsidRPr="00A11089" w:rsidRDefault="00A11089" w:rsidP="00142D0B">
      <w:pPr>
        <w:spacing w:after="0" w:line="240" w:lineRule="auto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1505D9" w:rsidRPr="00A11089" w:rsidRDefault="00A11089" w:rsidP="00142D0B">
      <w:pPr>
        <w:spacing w:after="0" w:line="240" w:lineRule="auto"/>
        <w:rPr>
          <w:rFonts w:ascii="TH SarabunPSK" w:eastAsia="TH SarabunPSK" w:hAnsi="TH SarabunPSK" w:cs="TH SarabunPSK"/>
          <w:color w:val="FF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ผลการประเมินความพึงพอใจของนักศึกษาต่อการให้บริการสิ่งสนับสนุนการเรียนรู้ของมหาวิทยาลัย คณะและหลักสูตร แสดงดังตาราง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7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9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A11089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จากตาราง หลักสูตรมีนักศึกษาตอบแบบสอบถามจำนวน..... คน....  ความเหมาะสมโดยรวมอยู่ในระดับ..................(ค่าเฉลี่ย=………)  โดยมีข้อเสนอแนะคือ.................................. หลักสูตรได้นำมาปรับปรุง................................................................โดย................................</w:t>
      </w:r>
    </w:p>
    <w:p w:rsidR="001505D9" w:rsidRPr="00A11089" w:rsidRDefault="001505D9" w:rsidP="00142D0B">
      <w:pPr>
        <w:spacing w:after="0" w:line="240" w:lineRule="auto"/>
        <w:rPr>
          <w:rFonts w:ascii="TH SarabunPSK" w:eastAsia="TH SarabunPSK" w:hAnsi="TH SarabunPSK" w:cs="TH SarabunPSK"/>
          <w:color w:val="FF0000"/>
          <w:sz w:val="32"/>
          <w:szCs w:val="32"/>
          <w:cs/>
          <w:lang w:bidi="th"/>
        </w:rPr>
      </w:pPr>
    </w:p>
    <w:bookmarkEnd w:id="0"/>
    <w:p w:rsidR="001505D9" w:rsidRPr="00A11089" w:rsidRDefault="00A11089">
      <w:pPr>
        <w:spacing w:after="0" w:line="240" w:lineRule="auto"/>
        <w:jc w:val="both"/>
        <w:rPr>
          <w:rFonts w:ascii="TH SarabunPSK" w:eastAsia="TH SarabunPSK" w:hAnsi="TH SarabunPSK" w:cs="TH SarabunPSK"/>
          <w:color w:val="FF0000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ตารางที่ </w:t>
      </w:r>
      <w:r w:rsidRPr="00A11089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cs/>
          <w:lang w:bidi="th"/>
        </w:rPr>
        <w:t>7</w:t>
      </w:r>
      <w:r w:rsidRPr="00A11089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lang w:bidi="th-TH"/>
        </w:rPr>
        <w:t>.</w:t>
      </w:r>
      <w:r w:rsidRPr="00A11089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cs/>
          <w:lang w:bidi="th"/>
        </w:rPr>
        <w:t>9</w:t>
      </w:r>
      <w:r w:rsidRPr="00A11089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lang w:bidi="th-TH"/>
        </w:rPr>
        <w:t>-</w:t>
      </w:r>
      <w:r w:rsidRPr="00A11089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cs/>
          <w:lang w:bidi="th"/>
        </w:rPr>
        <w:t>1</w:t>
      </w:r>
      <w:r w:rsidRPr="00A11089">
        <w:rPr>
          <w:rFonts w:ascii="TH SarabunPSK" w:eastAsia="TH SarabunPSK" w:hAnsi="TH SarabunPSK" w:cs="TH SarabunPSK"/>
          <w:color w:val="FF0000"/>
          <w:sz w:val="32"/>
          <w:szCs w:val="32"/>
          <w:cs/>
        </w:rPr>
        <w:t xml:space="preserve"> ผลการประเมินความพึงพอใจของหลักสูตรต่อสิ่งสนับสนุนการเรียนรู้</w:t>
      </w:r>
    </w:p>
    <w:tbl>
      <w:tblPr>
        <w:tblStyle w:val="af0"/>
        <w:tblW w:w="934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55"/>
        <w:gridCol w:w="1800"/>
        <w:gridCol w:w="900"/>
        <w:gridCol w:w="887"/>
      </w:tblGrid>
      <w:tr w:rsidR="001505D9" w:rsidRPr="00A11089">
        <w:tc>
          <w:tcPr>
            <w:tcW w:w="5755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800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ระดับความคิดเห็น</w:t>
            </w:r>
          </w:p>
        </w:tc>
        <w:tc>
          <w:tcPr>
            <w:tcW w:w="900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ค่าเฉลี่ย</w:t>
            </w:r>
          </w:p>
        </w:tc>
        <w:tc>
          <w:tcPr>
            <w:tcW w:w="887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  <w:t>S</w:t>
            </w:r>
            <w:r w:rsidRPr="00A11089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lang w:bidi="th-TH"/>
              </w:rPr>
              <w:t>.</w:t>
            </w:r>
            <w:r w:rsidRPr="00A11089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  <w:t>D</w:t>
            </w:r>
            <w:r w:rsidRPr="00A11089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lang w:bidi="th-TH"/>
              </w:rPr>
              <w:t>.</w:t>
            </w:r>
          </w:p>
        </w:tc>
      </w:tr>
      <w:tr w:rsidR="001505D9" w:rsidRPr="00A11089">
        <w:tc>
          <w:tcPr>
            <w:tcW w:w="575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1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ด้านห้องเรียน และสิ่งสนับสนุนการเรียนรู้</w:t>
            </w:r>
          </w:p>
        </w:tc>
        <w:tc>
          <w:tcPr>
            <w:tcW w:w="18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1505D9" w:rsidRPr="00A11089">
        <w:tc>
          <w:tcPr>
            <w:tcW w:w="575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2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ด้านห้องปฏิบัติการและอุปกรณ์ต่างๆ</w:t>
            </w:r>
          </w:p>
        </w:tc>
        <w:tc>
          <w:tcPr>
            <w:tcW w:w="18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1505D9" w:rsidRPr="00A11089">
        <w:tc>
          <w:tcPr>
            <w:tcW w:w="575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3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ด้านห้องสมุดดิจิทัล แหล่งค้นคว้า และ สื่ออิเล็กทรอนิกส์</w:t>
            </w:r>
          </w:p>
        </w:tc>
        <w:tc>
          <w:tcPr>
            <w:tcW w:w="18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1505D9" w:rsidRPr="00A11089">
        <w:tc>
          <w:tcPr>
            <w:tcW w:w="575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4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ด้านระบบเทคโนโลยีสารสนเทศ</w:t>
            </w:r>
          </w:p>
        </w:tc>
        <w:tc>
          <w:tcPr>
            <w:tcW w:w="18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1505D9" w:rsidRPr="00A11089">
        <w:tc>
          <w:tcPr>
            <w:tcW w:w="575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5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ด้านโครงสร้างพื้นฐานระบบและเครือข่ายคอมพิวเตอร์</w:t>
            </w:r>
          </w:p>
        </w:tc>
        <w:tc>
          <w:tcPr>
            <w:tcW w:w="18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1505D9" w:rsidRPr="00A11089">
        <w:tc>
          <w:tcPr>
            <w:tcW w:w="575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6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ด้านมาตรฐานด้านสิ่งแวดล้อม สุขภาพ และความปลอดภัย</w:t>
            </w:r>
          </w:p>
        </w:tc>
        <w:tc>
          <w:tcPr>
            <w:tcW w:w="18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1505D9" w:rsidRPr="00A11089">
        <w:tc>
          <w:tcPr>
            <w:tcW w:w="575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ด้านสภาพแวดล้อมทางกายภาพ สังคม และจิตใจ</w:t>
            </w:r>
          </w:p>
        </w:tc>
        <w:tc>
          <w:tcPr>
            <w:tcW w:w="18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1505D9" w:rsidRPr="00A11089">
        <w:tc>
          <w:tcPr>
            <w:tcW w:w="5755" w:type="dxa"/>
          </w:tcPr>
          <w:p w:rsidR="001505D9" w:rsidRPr="00A11089" w:rsidRDefault="00A1108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8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 xml:space="preserve">สมรรถนะของเจ้าหน้าที่สนับสนุนที่ให้บริการที่เกี่ยวข้องกับสิ่งอำนวยความสะดวก </w:t>
            </w:r>
          </w:p>
        </w:tc>
        <w:tc>
          <w:tcPr>
            <w:tcW w:w="18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1505D9" w:rsidRPr="00A11089">
        <w:tc>
          <w:tcPr>
            <w:tcW w:w="5755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โดยรวม</w:t>
            </w:r>
          </w:p>
        </w:tc>
        <w:tc>
          <w:tcPr>
            <w:tcW w:w="18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1505D9" w:rsidRPr="00A11089" w:rsidRDefault="001505D9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</w:tbl>
    <w:p w:rsidR="001505D9" w:rsidRPr="00A11089" w:rsidRDefault="001505D9">
      <w:pPr>
        <w:pBdr>
          <w:bottom w:val="single" w:sz="6" w:space="0" w:color="000000"/>
        </w:pBdr>
        <w:spacing w:after="0" w:line="240" w:lineRule="auto"/>
        <w:jc w:val="both"/>
        <w:rPr>
          <w:rFonts w:ascii="TH SarabunPSK" w:eastAsia="TH SarabunPSK" w:hAnsi="TH SarabunPSK" w:cs="TH SarabunPSK"/>
          <w:color w:val="FF0000"/>
          <w:sz w:val="32"/>
          <w:szCs w:val="32"/>
          <w:cs/>
          <w:lang w:bidi="th"/>
        </w:rPr>
      </w:pPr>
    </w:p>
    <w:p w:rsidR="001505D9" w:rsidRPr="00A11089" w:rsidRDefault="00A11089">
      <w:pPr>
        <w:pBdr>
          <w:bottom w:val="single" w:sz="6" w:space="0" w:color="000000"/>
        </w:pBd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A1108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รายการหลักฐานอ้างอิง</w:t>
      </w:r>
    </w:p>
    <w:tbl>
      <w:tblPr>
        <w:tblStyle w:val="af1"/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7"/>
        <w:gridCol w:w="8299"/>
      </w:tblGrid>
      <w:tr w:rsidR="001505D9" w:rsidRPr="00A11089">
        <w:trPr>
          <w:trHeight w:val="134"/>
        </w:trPr>
        <w:tc>
          <w:tcPr>
            <w:tcW w:w="1057" w:type="dxa"/>
            <w:shd w:val="clear" w:color="auto" w:fill="D9D9D9"/>
          </w:tcPr>
          <w:p w:rsidR="001505D9" w:rsidRPr="00A11089" w:rsidRDefault="00A11089">
            <w:pPr>
              <w:tabs>
                <w:tab w:val="left" w:pos="317"/>
              </w:tabs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หมายเลข</w:t>
            </w:r>
          </w:p>
        </w:tc>
        <w:tc>
          <w:tcPr>
            <w:tcW w:w="8299" w:type="dxa"/>
            <w:shd w:val="clear" w:color="auto" w:fill="D9D9D9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รายการหลักฐานอ้างอิง</w:t>
            </w:r>
          </w:p>
        </w:tc>
      </w:tr>
      <w:tr w:rsidR="001505D9" w:rsidRPr="00A11089">
        <w:trPr>
          <w:trHeight w:val="53"/>
        </w:trPr>
        <w:tc>
          <w:tcPr>
            <w:tcW w:w="1057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8299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ภาพห้องเรียน ห้องปฏิบัติการ ห้องคอมพิวเตอร์ ห้องสมุด</w:t>
            </w:r>
          </w:p>
        </w:tc>
      </w:tr>
      <w:tr w:rsidR="001505D9" w:rsidRPr="00A11089">
        <w:trPr>
          <w:trHeight w:val="53"/>
        </w:trPr>
        <w:tc>
          <w:tcPr>
            <w:tcW w:w="1057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8299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ประกาศเรื่อง มาตรการความปลอดภัย</w:t>
            </w:r>
          </w:p>
        </w:tc>
      </w:tr>
      <w:tr w:rsidR="001505D9" w:rsidRPr="00A11089">
        <w:trPr>
          <w:trHeight w:val="53"/>
        </w:trPr>
        <w:tc>
          <w:tcPr>
            <w:tcW w:w="1057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8299" w:type="dxa"/>
          </w:tcPr>
          <w:p w:rsidR="001505D9" w:rsidRPr="00A11089" w:rsidRDefault="001505D9">
            <w:pPr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</w:tr>
      <w:tr w:rsidR="001505D9" w:rsidRPr="00A11089">
        <w:trPr>
          <w:trHeight w:val="53"/>
        </w:trPr>
        <w:tc>
          <w:tcPr>
            <w:tcW w:w="1057" w:type="dxa"/>
          </w:tcPr>
          <w:p w:rsidR="001505D9" w:rsidRPr="00A11089" w:rsidRDefault="00A1108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A11089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8299" w:type="dxa"/>
          </w:tcPr>
          <w:p w:rsidR="001505D9" w:rsidRPr="00A11089" w:rsidRDefault="00A11089">
            <w:pPr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A11089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ลิงค์การประเมินบริการและสิ่งอำนวยความสะดวกด้านการจัดการเรียนการสอน</w:t>
            </w:r>
          </w:p>
        </w:tc>
      </w:tr>
    </w:tbl>
    <w:p w:rsidR="001505D9" w:rsidRPr="00A11089" w:rsidRDefault="001505D9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sectPr w:rsidR="001505D9" w:rsidRPr="00A11089"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8223AB9-6F85-4AC5-A07C-F5D337F554CE}"/>
    <w:embedItalic r:id="rId2" w:fontKey="{A933B258-52BA-4F22-A33F-0450F725257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BFF9702-2FCA-44A0-B2C0-6DF0D32CCF76}"/>
    <w:embedBold r:id="rId4" w:fontKey="{9CB50B07-4E2D-4B73-A385-7A83F6DF4718}"/>
    <w:embedItalic r:id="rId5" w:fontKey="{5CEF65B2-1AB6-449E-A2BF-5F5D3C221EDC}"/>
    <w:embedBoldItalic r:id="rId6" w:fontKey="{9BA517C3-6940-4CA2-848D-19D76D325EA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7" w:fontKey="{5426611E-210C-4516-8D7C-884709DFADC5}"/>
    <w:embedBold r:id="rId8" w:fontKey="{3183EB31-96A4-47D8-8783-332D281BAE5D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9" w:fontKey="{07BC51B7-8E25-459F-91A4-78754CAAF262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0" w:fontKey="{4C4541E7-C2E4-4470-9390-939E886928DF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1" w:fontKey="{CDEA02EE-4FB7-48E6-AFBE-A406BA0815E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D9"/>
    <w:rsid w:val="00142D0B"/>
    <w:rsid w:val="001505D9"/>
    <w:rsid w:val="00A1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790FB"/>
  <w15:docId w15:val="{0CB79337-86B4-4AA4-BC5D-C26793E9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th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after="0" w:line="240" w:lineRule="auto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keepNext/>
      <w:spacing w:before="240" w:after="60" w:line="240" w:lineRule="auto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pPr>
      <w:spacing w:before="200" w:after="0" w:line="276" w:lineRule="auto"/>
      <w:outlineLvl w:val="3"/>
    </w:pPr>
    <w:rPr>
      <w:rFonts w:ascii="Cambria" w:eastAsia="Cambria" w:hAnsi="Cambria" w:cs="Cambria"/>
      <w:b/>
      <w:bCs/>
      <w:i/>
      <w:iCs/>
    </w:rPr>
  </w:style>
  <w:style w:type="paragraph" w:styleId="5">
    <w:name w:val="heading 5"/>
    <w:basedOn w:val="a"/>
    <w:next w:val="a"/>
    <w:pPr>
      <w:spacing w:before="200" w:after="0" w:line="276" w:lineRule="auto"/>
      <w:outlineLvl w:val="4"/>
    </w:pPr>
    <w:rPr>
      <w:rFonts w:ascii="Cambria" w:eastAsia="Cambria" w:hAnsi="Cambria" w:cs="Cambria"/>
      <w:b/>
      <w:bCs/>
      <w:color w:val="7F7F7F"/>
    </w:rPr>
  </w:style>
  <w:style w:type="paragraph" w:styleId="6">
    <w:name w:val="heading 6"/>
    <w:basedOn w:val="a"/>
    <w:next w:val="a"/>
    <w:pPr>
      <w:keepNext/>
      <w:keepLines/>
      <w:spacing w:before="200" w:after="0" w:line="240" w:lineRule="auto"/>
      <w:outlineLvl w:val="5"/>
    </w:pPr>
    <w:rPr>
      <w:i/>
      <w:iCs/>
      <w:color w:val="1E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pBdr>
        <w:bottom w:val="single" w:sz="4" w:space="1" w:color="000000"/>
      </w:pBdr>
      <w:spacing w:after="200" w:line="240" w:lineRule="auto"/>
    </w:pPr>
    <w:rPr>
      <w:rFonts w:ascii="Cambria" w:eastAsia="Cambria" w:hAnsi="Cambria" w:cs="Cambria"/>
      <w:sz w:val="52"/>
      <w:szCs w:val="52"/>
    </w:rPr>
  </w:style>
  <w:style w:type="paragraph" w:styleId="a4">
    <w:name w:val="Subtitle"/>
    <w:basedOn w:val="a"/>
    <w:next w:val="a"/>
    <w:pPr>
      <w:spacing w:after="600" w:line="276" w:lineRule="auto"/>
    </w:pPr>
    <w:rPr>
      <w:rFonts w:ascii="Cambria" w:eastAsia="Cambria" w:hAnsi="Cambria" w:cs="Cambria"/>
      <w:i/>
      <w:iCs/>
      <w:sz w:val="24"/>
      <w:szCs w:val="24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book.snru.ac.th/" TargetMode="External"/><Relationship Id="rId18" Type="http://schemas.openxmlformats.org/officeDocument/2006/relationships/hyperlink" Target="https://e-learning.snru.ac.th/" TargetMode="External"/><Relationship Id="rId26" Type="http://schemas.openxmlformats.org/officeDocument/2006/relationships/hyperlink" Target="https://mtl.snru.ac.th/" TargetMode="External"/><Relationship Id="rId39" Type="http://schemas.openxmlformats.org/officeDocument/2006/relationships/hyperlink" Target="https://arit.snru.ac.th/snru-campus-wifi-map" TargetMode="External"/><Relationship Id="rId21" Type="http://schemas.openxmlformats.org/officeDocument/2006/relationships/hyperlink" Target="https://workload.snru.ac.th" TargetMode="External"/><Relationship Id="rId34" Type="http://schemas.openxmlformats.org/officeDocument/2006/relationships/hyperlink" Target="https://edocedu.snru.ac.th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arit.snru.ac.th/educati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myhealth.snru.ac.th/" TargetMode="External"/><Relationship Id="rId20" Type="http://schemas.openxmlformats.org/officeDocument/2006/relationships/hyperlink" Target="https://tqf.snru.ac.th" TargetMode="External"/><Relationship Id="rId29" Type="http://schemas.openxmlformats.org/officeDocument/2006/relationships/hyperlink" Target="https://carbooking.snru.ac.th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reserve.snru.ac.th" TargetMode="External"/><Relationship Id="rId11" Type="http://schemas.openxmlformats.org/officeDocument/2006/relationships/hyperlink" Target="https://forms.office.com/r/KMeB5dpbLz?origin=lprLink" TargetMode="External"/><Relationship Id="rId24" Type="http://schemas.openxmlformats.org/officeDocument/2006/relationships/hyperlink" Target="https://tmap.snru.ac.th" TargetMode="External"/><Relationship Id="rId32" Type="http://schemas.openxmlformats.org/officeDocument/2006/relationships/hyperlink" Target="https://www.snru.ac.th" TargetMode="External"/><Relationship Id="rId37" Type="http://schemas.openxmlformats.org/officeDocument/2006/relationships/hyperlink" Target="https://upload.snru.ac.th" TargetMode="External"/><Relationship Id="rId40" Type="http://schemas.openxmlformats.org/officeDocument/2006/relationships/hyperlink" Target="https://pdpa.snru.ac.th/" TargetMode="External"/><Relationship Id="rId5" Type="http://schemas.openxmlformats.org/officeDocument/2006/relationships/hyperlink" Target="https://alist.snru.ac.th" TargetMode="External"/><Relationship Id="rId15" Type="http://schemas.openxmlformats.org/officeDocument/2006/relationships/hyperlink" Target="https://memorandum.snru.ac.th/" TargetMode="External"/><Relationship Id="rId23" Type="http://schemas.openxmlformats.org/officeDocument/2006/relationships/hyperlink" Target="https://jobs.snru.ac.th/" TargetMode="External"/><Relationship Id="rId28" Type="http://schemas.openxmlformats.org/officeDocument/2006/relationships/hyperlink" Target="https://cmm.snru.ac.th" TargetMode="External"/><Relationship Id="rId36" Type="http://schemas.openxmlformats.org/officeDocument/2006/relationships/hyperlink" Target="http://stadiumbooking.snru.ac.th/snru_project_management/faculty/main.php" TargetMode="External"/><Relationship Id="rId10" Type="http://schemas.openxmlformats.org/officeDocument/2006/relationships/hyperlink" Target="https://arit.snru.ac.th/education/" TargetMode="External"/><Relationship Id="rId19" Type="http://schemas.openxmlformats.org/officeDocument/2006/relationships/hyperlink" Target="https://connect.snru.ac.th/" TargetMode="External"/><Relationship Id="rId31" Type="http://schemas.openxmlformats.org/officeDocument/2006/relationships/hyperlink" Target="https://snrutrack.snru.ac.t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rit.snru.ac.th/education/" TargetMode="External"/><Relationship Id="rId14" Type="http://schemas.openxmlformats.org/officeDocument/2006/relationships/hyperlink" Target="https://booked.snru.ac.th/" TargetMode="External"/><Relationship Id="rId22" Type="http://schemas.openxmlformats.org/officeDocument/2006/relationships/hyperlink" Target="https://nteacher.snru.ac.th" TargetMode="External"/><Relationship Id="rId27" Type="http://schemas.openxmlformats.org/officeDocument/2006/relationships/hyperlink" Target="https://neport.snru.ac.th/" TargetMode="External"/><Relationship Id="rId30" Type="http://schemas.openxmlformats.org/officeDocument/2006/relationships/hyperlink" Target="https://neport.snru.ac.th/web/lps/Saleave.aspx" TargetMode="External"/><Relationship Id="rId35" Type="http://schemas.openxmlformats.org/officeDocument/2006/relationships/hyperlink" Target="https://fns.snru.ac.th/" TargetMode="External"/><Relationship Id="rId8" Type="http://schemas.openxmlformats.org/officeDocument/2006/relationships/hyperlink" Target="https://arit.snru.ac.th/education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arit.snru.ac.th/wp-content/uploads/2025/05/SatisSurvey_SVT_AY2024.pdf" TargetMode="External"/><Relationship Id="rId17" Type="http://schemas.openxmlformats.org/officeDocument/2006/relationships/hyperlink" Target="https://eslip.snru.ac.th" TargetMode="External"/><Relationship Id="rId25" Type="http://schemas.openxmlformats.org/officeDocument/2006/relationships/hyperlink" Target="https://asset.snru.ac.th/" TargetMode="External"/><Relationship Id="rId33" Type="http://schemas.openxmlformats.org/officeDocument/2006/relationships/hyperlink" Target="https://cfrn.snru.ac.th/" TargetMode="External"/><Relationship Id="rId38" Type="http://schemas.openxmlformats.org/officeDocument/2006/relationships/hyperlink" Target="https://bit.ly/47Mcsft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MjsFmgRZwIi3J/3YxmOEMu3Dcw==">CgMxLjA4AHIhMVQzMFZEdDI0RHpRTkdackU3SzB4cFlnU0dVYmRkdU53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6675</Words>
  <Characters>38051</Characters>
  <Application>Microsoft Office Word</Application>
  <DocSecurity>0</DocSecurity>
  <Lines>317</Lines>
  <Paragraphs>89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2026-05-12T02:46:00Z</dcterms:created>
  <dcterms:modified xsi:type="dcterms:W3CDTF">2026-05-12T02:46:00Z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0x010100373B3E3E046E4D459427DEE3AC9BCE6D</vt:lpwstr>
  </property>
  <property fmtid="{D5CDD505-2E9C-101B-9397-08002B2CF9AE}" pid="3" name="MediaServiceImageTags">
    <vt:lpwstr>MediaServiceImageTags</vt:lpwstr>
  </property>
</Properties>
</file>